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E66" w:rsidRPr="00C30A2A" w:rsidRDefault="005D0E66" w:rsidP="008C4B7A">
      <w:pPr>
        <w:spacing w:line="240" w:lineRule="auto"/>
        <w:jc w:val="center"/>
        <w:rPr>
          <w:rFonts w:ascii="Times New Roman" w:hAnsi="Times New Roman" w:cs="Times New Roman"/>
          <w:b/>
          <w:sz w:val="24"/>
          <w:szCs w:val="24"/>
        </w:rPr>
      </w:pPr>
      <w:r w:rsidRPr="00C30A2A">
        <w:rPr>
          <w:rFonts w:ascii="Times New Roman" w:hAnsi="Times New Roman" w:cs="Times New Roman"/>
          <w:b/>
          <w:sz w:val="24"/>
          <w:szCs w:val="24"/>
        </w:rPr>
        <w:t xml:space="preserve">Pengaruh Suku Bunga, Profitabilitas dan </w:t>
      </w:r>
      <w:r w:rsidRPr="00C30A2A">
        <w:rPr>
          <w:rFonts w:ascii="Times New Roman" w:hAnsi="Times New Roman" w:cs="Times New Roman"/>
          <w:b/>
          <w:i/>
          <w:sz w:val="24"/>
          <w:szCs w:val="24"/>
        </w:rPr>
        <w:t>Corporate Social Responsibility</w:t>
      </w:r>
      <w:r w:rsidRPr="00C30A2A">
        <w:rPr>
          <w:rFonts w:ascii="Times New Roman" w:hAnsi="Times New Roman" w:cs="Times New Roman"/>
          <w:b/>
          <w:sz w:val="24"/>
          <w:szCs w:val="24"/>
        </w:rPr>
        <w:t xml:space="preserve"> Terhadap Nilai Perusahaan</w:t>
      </w:r>
    </w:p>
    <w:p w:rsidR="005D0E66" w:rsidRPr="00C30A2A" w:rsidRDefault="005D0E66" w:rsidP="008C4B7A">
      <w:pPr>
        <w:spacing w:line="240" w:lineRule="auto"/>
        <w:jc w:val="center"/>
        <w:rPr>
          <w:rFonts w:ascii="Times New Roman" w:hAnsi="Times New Roman" w:cs="Times New Roman"/>
          <w:sz w:val="24"/>
          <w:szCs w:val="24"/>
        </w:rPr>
      </w:pPr>
      <w:r w:rsidRPr="00C30A2A">
        <w:rPr>
          <w:rFonts w:ascii="Times New Roman" w:hAnsi="Times New Roman" w:cs="Times New Roman"/>
          <w:b/>
          <w:sz w:val="24"/>
          <w:szCs w:val="24"/>
        </w:rPr>
        <w:t xml:space="preserve">(Studi Empiris pada Perusahaan yang Terdaftar di Bursa Efek Indonesia Bergerak dalam Sektor Properti, </w:t>
      </w:r>
      <w:r w:rsidRPr="00C30A2A">
        <w:rPr>
          <w:rFonts w:ascii="Times New Roman" w:hAnsi="Times New Roman" w:cs="Times New Roman"/>
          <w:b/>
          <w:i/>
          <w:sz w:val="24"/>
          <w:szCs w:val="24"/>
        </w:rPr>
        <w:t>Real Estate</w:t>
      </w:r>
      <w:r w:rsidRPr="00C30A2A">
        <w:rPr>
          <w:rFonts w:ascii="Times New Roman" w:hAnsi="Times New Roman" w:cs="Times New Roman"/>
          <w:b/>
          <w:sz w:val="24"/>
          <w:szCs w:val="24"/>
        </w:rPr>
        <w:t xml:space="preserve"> dan Konstruksi Bangunan serta Sektor Penghasil Bahan Baku dan Manufaktur pada Tahun 2017-2018)</w:t>
      </w:r>
    </w:p>
    <w:p w:rsidR="005D0E66" w:rsidRPr="00C30A2A" w:rsidRDefault="005D0E66" w:rsidP="008C4B7A">
      <w:pPr>
        <w:spacing w:line="240" w:lineRule="auto"/>
        <w:jc w:val="center"/>
        <w:rPr>
          <w:rFonts w:ascii="Times New Roman" w:hAnsi="Times New Roman" w:cs="Times New Roman"/>
          <w:b/>
          <w:i/>
          <w:sz w:val="24"/>
          <w:szCs w:val="24"/>
        </w:rPr>
      </w:pPr>
      <w:r w:rsidRPr="00C30A2A">
        <w:rPr>
          <w:rFonts w:ascii="Times New Roman" w:hAnsi="Times New Roman" w:cs="Times New Roman"/>
          <w:b/>
          <w:i/>
          <w:sz w:val="24"/>
          <w:szCs w:val="24"/>
        </w:rPr>
        <w:t>Diah Prawesty</w:t>
      </w:r>
    </w:p>
    <w:p w:rsidR="005D0E66" w:rsidRDefault="005D0E66" w:rsidP="008C4B7A">
      <w:pPr>
        <w:spacing w:line="240" w:lineRule="auto"/>
        <w:jc w:val="center"/>
        <w:rPr>
          <w:rFonts w:ascii="Times New Roman" w:hAnsi="Times New Roman" w:cs="Times New Roman"/>
          <w:b/>
          <w:i/>
          <w:sz w:val="24"/>
          <w:szCs w:val="24"/>
        </w:rPr>
      </w:pPr>
      <w:r w:rsidRPr="00C30A2A">
        <w:rPr>
          <w:rFonts w:ascii="Times New Roman" w:hAnsi="Times New Roman" w:cs="Times New Roman"/>
          <w:b/>
          <w:i/>
          <w:sz w:val="24"/>
          <w:szCs w:val="24"/>
        </w:rPr>
        <w:t>Program Studi Akuntansi, Fakultas Ekonomi, Universitas Mercu Buana Yogyakarta</w:t>
      </w:r>
      <w:r w:rsidR="00EC4C43">
        <w:rPr>
          <w:rFonts w:ascii="Times New Roman" w:hAnsi="Times New Roman" w:cs="Times New Roman"/>
          <w:b/>
          <w:i/>
          <w:sz w:val="24"/>
          <w:szCs w:val="24"/>
        </w:rPr>
        <w:t>, Yogyakarta.</w:t>
      </w:r>
    </w:p>
    <w:p w:rsidR="00EC4C43" w:rsidRPr="00EC4C43" w:rsidRDefault="00EC4C43" w:rsidP="00EC4C43">
      <w:pPr>
        <w:spacing w:line="240" w:lineRule="auto"/>
        <w:jc w:val="center"/>
        <w:rPr>
          <w:rFonts w:ascii="Times New Roman" w:hAnsi="Times New Roman" w:cs="Times New Roman"/>
          <w:b/>
          <w:i/>
          <w:sz w:val="24"/>
          <w:szCs w:val="24"/>
        </w:rPr>
      </w:pPr>
      <w:bookmarkStart w:id="0" w:name="_Toc45571922"/>
      <w:r w:rsidRPr="00EC4C43">
        <w:rPr>
          <w:rFonts w:ascii="Times New Roman" w:hAnsi="Times New Roman" w:cs="Times New Roman"/>
          <w:b/>
          <w:i/>
          <w:sz w:val="24"/>
          <w:szCs w:val="24"/>
        </w:rPr>
        <w:t>ABSTRAK</w:t>
      </w:r>
      <w:bookmarkEnd w:id="0"/>
    </w:p>
    <w:p w:rsidR="005D0E66" w:rsidRPr="00C30A2A" w:rsidRDefault="005D0E66" w:rsidP="008C4B7A">
      <w:pPr>
        <w:spacing w:line="240" w:lineRule="auto"/>
        <w:jc w:val="both"/>
        <w:rPr>
          <w:rFonts w:ascii="Times New Roman" w:hAnsi="Times New Roman" w:cs="Times New Roman"/>
          <w:sz w:val="24"/>
          <w:szCs w:val="24"/>
        </w:rPr>
      </w:pPr>
      <w:r w:rsidRPr="00C30A2A">
        <w:rPr>
          <w:rFonts w:ascii="Times New Roman" w:hAnsi="Times New Roman" w:cs="Times New Roman"/>
          <w:sz w:val="24"/>
          <w:szCs w:val="24"/>
        </w:rPr>
        <w:t xml:space="preserve">Penelitian ini bertujuan untuk menguji pengaruh suku bunga, profitabilitas dan </w:t>
      </w:r>
      <w:r w:rsidRPr="00C30A2A">
        <w:rPr>
          <w:rFonts w:ascii="Times New Roman" w:hAnsi="Times New Roman" w:cs="Times New Roman"/>
          <w:i/>
          <w:sz w:val="24"/>
          <w:szCs w:val="24"/>
        </w:rPr>
        <w:t>corporate social responsibility</w:t>
      </w:r>
      <w:r w:rsidRPr="00C30A2A">
        <w:rPr>
          <w:rFonts w:ascii="Times New Roman" w:hAnsi="Times New Roman" w:cs="Times New Roman"/>
          <w:sz w:val="24"/>
          <w:szCs w:val="24"/>
        </w:rPr>
        <w:t xml:space="preserve"> terhadap nilai perusahaan. Populasi dalam penelitian ini adalah perusahaan yang bergerak dalam sektor properti, </w:t>
      </w:r>
      <w:r w:rsidRPr="00C30A2A">
        <w:rPr>
          <w:rFonts w:ascii="Times New Roman" w:hAnsi="Times New Roman" w:cs="Times New Roman"/>
          <w:i/>
          <w:sz w:val="24"/>
          <w:szCs w:val="24"/>
        </w:rPr>
        <w:t>real estate</w:t>
      </w:r>
      <w:r w:rsidRPr="00C30A2A">
        <w:rPr>
          <w:rFonts w:ascii="Times New Roman" w:hAnsi="Times New Roman" w:cs="Times New Roman"/>
          <w:sz w:val="24"/>
          <w:szCs w:val="24"/>
        </w:rPr>
        <w:t xml:space="preserve"> dan konstruksi bangunan serta sektor penghasil bahan </w:t>
      </w:r>
      <w:proofErr w:type="gramStart"/>
      <w:r w:rsidRPr="00C30A2A">
        <w:rPr>
          <w:rFonts w:ascii="Times New Roman" w:hAnsi="Times New Roman" w:cs="Times New Roman"/>
          <w:sz w:val="24"/>
          <w:szCs w:val="24"/>
        </w:rPr>
        <w:t>baku</w:t>
      </w:r>
      <w:proofErr w:type="gramEnd"/>
      <w:r w:rsidRPr="00C30A2A">
        <w:rPr>
          <w:rFonts w:ascii="Times New Roman" w:hAnsi="Times New Roman" w:cs="Times New Roman"/>
          <w:sz w:val="24"/>
          <w:szCs w:val="24"/>
        </w:rPr>
        <w:t xml:space="preserve"> dan manufaktur yang terdaftar di Bursa Efek Indonesia periode 2017-2018. Pengambilan sampel dalam penelitian ini menggunakan metode </w:t>
      </w:r>
      <w:r w:rsidRPr="00C30A2A">
        <w:rPr>
          <w:rFonts w:ascii="Times New Roman" w:hAnsi="Times New Roman" w:cs="Times New Roman"/>
          <w:i/>
          <w:sz w:val="24"/>
          <w:szCs w:val="24"/>
        </w:rPr>
        <w:t>purposive sampling</w:t>
      </w:r>
      <w:r w:rsidRPr="00C30A2A">
        <w:rPr>
          <w:rFonts w:ascii="Times New Roman" w:hAnsi="Times New Roman" w:cs="Times New Roman"/>
          <w:sz w:val="24"/>
          <w:szCs w:val="24"/>
        </w:rPr>
        <w:t>. Dari hasil sampling diperoleh sampel 17 perusahaan dengan periode pengamatan selama dua tahun</w:t>
      </w:r>
      <w:proofErr w:type="gramStart"/>
      <w:r w:rsidRPr="00C30A2A">
        <w:rPr>
          <w:rFonts w:ascii="Times New Roman" w:hAnsi="Times New Roman" w:cs="Times New Roman"/>
          <w:sz w:val="24"/>
          <w:szCs w:val="24"/>
        </w:rPr>
        <w:t>..</w:t>
      </w:r>
      <w:proofErr w:type="gramEnd"/>
      <w:r w:rsidRPr="00C30A2A">
        <w:rPr>
          <w:rFonts w:ascii="Times New Roman" w:hAnsi="Times New Roman" w:cs="Times New Roman"/>
          <w:sz w:val="24"/>
          <w:szCs w:val="24"/>
        </w:rPr>
        <w:t xml:space="preserve"> Indikator-indikator yang digunakan adalah Suku bunga, </w:t>
      </w:r>
      <w:r w:rsidRPr="00C30A2A">
        <w:rPr>
          <w:rFonts w:ascii="Times New Roman" w:hAnsi="Times New Roman" w:cs="Times New Roman"/>
          <w:i/>
          <w:sz w:val="24"/>
          <w:szCs w:val="24"/>
        </w:rPr>
        <w:t>Return on Assets</w:t>
      </w:r>
      <w:r w:rsidRPr="00C30A2A">
        <w:rPr>
          <w:rFonts w:ascii="Times New Roman" w:hAnsi="Times New Roman" w:cs="Times New Roman"/>
          <w:sz w:val="24"/>
          <w:szCs w:val="24"/>
        </w:rPr>
        <w:t xml:space="preserve"> (ROA) untuk mengukur profitabilitas, </w:t>
      </w:r>
      <w:proofErr w:type="gramStart"/>
      <w:r w:rsidRPr="00C30A2A">
        <w:rPr>
          <w:rFonts w:ascii="Times New Roman" w:hAnsi="Times New Roman" w:cs="Times New Roman"/>
          <w:i/>
          <w:sz w:val="24"/>
          <w:szCs w:val="24"/>
        </w:rPr>
        <w:t>Corporate</w:t>
      </w:r>
      <w:proofErr w:type="gramEnd"/>
      <w:r w:rsidRPr="00C30A2A">
        <w:rPr>
          <w:rFonts w:ascii="Times New Roman" w:hAnsi="Times New Roman" w:cs="Times New Roman"/>
          <w:i/>
          <w:sz w:val="24"/>
          <w:szCs w:val="24"/>
        </w:rPr>
        <w:t xml:space="preserve"> social responsibility</w:t>
      </w:r>
      <w:r w:rsidRPr="00C30A2A">
        <w:rPr>
          <w:rFonts w:ascii="Times New Roman" w:hAnsi="Times New Roman" w:cs="Times New Roman"/>
          <w:sz w:val="24"/>
          <w:szCs w:val="24"/>
        </w:rPr>
        <w:t xml:space="preserve"> (CSR) dan </w:t>
      </w:r>
      <w:r w:rsidRPr="00C30A2A">
        <w:rPr>
          <w:rFonts w:ascii="Times New Roman" w:hAnsi="Times New Roman" w:cs="Times New Roman"/>
          <w:i/>
          <w:sz w:val="24"/>
          <w:szCs w:val="24"/>
        </w:rPr>
        <w:t>Price Book Value</w:t>
      </w:r>
      <w:r w:rsidRPr="00C30A2A">
        <w:rPr>
          <w:rFonts w:ascii="Times New Roman" w:hAnsi="Times New Roman" w:cs="Times New Roman"/>
          <w:sz w:val="24"/>
          <w:szCs w:val="24"/>
        </w:rPr>
        <w:t xml:space="preserve"> (PBV) untuk mengukur nilai perusahaan. Data penelitian ini diperoleh dari ringkasan laporan tahunan yang disajikan oleh situs web Bursa Efek Indonesia dan laporan keberlanjutan yang diterbitkan perusahaan. Model analisis yang digunakan adalah analisis regresi berganda dan diuji dengan menggunakan uji asumsi klasik dan uji hipotesis. Hasil pengujian menunjukkan variabel suku bunga dan CSR tidak berpengaruh terhadap nilai perusahaan dan profitabilitas berpengaruh siknifikan terhadap nilai perusahaan.</w:t>
      </w:r>
    </w:p>
    <w:p w:rsidR="005D0E66" w:rsidRPr="00C30A2A" w:rsidRDefault="005D0E66" w:rsidP="008C4B7A">
      <w:pPr>
        <w:spacing w:line="240" w:lineRule="auto"/>
        <w:jc w:val="both"/>
        <w:rPr>
          <w:rFonts w:ascii="Times New Roman" w:hAnsi="Times New Roman" w:cs="Times New Roman"/>
          <w:sz w:val="24"/>
          <w:szCs w:val="24"/>
        </w:rPr>
      </w:pPr>
      <w:r w:rsidRPr="00C30A2A">
        <w:rPr>
          <w:rFonts w:ascii="Times New Roman" w:hAnsi="Times New Roman" w:cs="Times New Roman"/>
          <w:b/>
          <w:sz w:val="24"/>
          <w:szCs w:val="24"/>
        </w:rPr>
        <w:t xml:space="preserve">Kata </w:t>
      </w:r>
      <w:proofErr w:type="gramStart"/>
      <w:r w:rsidRPr="00C30A2A">
        <w:rPr>
          <w:rFonts w:ascii="Times New Roman" w:hAnsi="Times New Roman" w:cs="Times New Roman"/>
          <w:b/>
          <w:sz w:val="24"/>
          <w:szCs w:val="24"/>
        </w:rPr>
        <w:t>kunci</w:t>
      </w:r>
      <w:r w:rsidRPr="00C30A2A">
        <w:rPr>
          <w:rFonts w:ascii="Times New Roman" w:hAnsi="Times New Roman" w:cs="Times New Roman"/>
          <w:sz w:val="24"/>
          <w:szCs w:val="24"/>
        </w:rPr>
        <w:t xml:space="preserve"> :</w:t>
      </w:r>
      <w:proofErr w:type="gramEnd"/>
      <w:r w:rsidRPr="00C30A2A">
        <w:rPr>
          <w:rFonts w:ascii="Times New Roman" w:hAnsi="Times New Roman" w:cs="Times New Roman"/>
          <w:sz w:val="24"/>
          <w:szCs w:val="24"/>
        </w:rPr>
        <w:t xml:space="preserve"> Suku bunga, profitabilitas, </w:t>
      </w:r>
      <w:r w:rsidRPr="00C30A2A">
        <w:rPr>
          <w:rFonts w:ascii="Times New Roman" w:hAnsi="Times New Roman" w:cs="Times New Roman"/>
          <w:i/>
          <w:sz w:val="24"/>
          <w:szCs w:val="24"/>
        </w:rPr>
        <w:t>corporate social responsibility</w:t>
      </w:r>
      <w:r w:rsidRPr="00C30A2A">
        <w:rPr>
          <w:rFonts w:ascii="Times New Roman" w:hAnsi="Times New Roman" w:cs="Times New Roman"/>
          <w:sz w:val="24"/>
          <w:szCs w:val="24"/>
        </w:rPr>
        <w:t>, nilai perusahaan</w:t>
      </w:r>
    </w:p>
    <w:p w:rsidR="005D0E66" w:rsidRPr="00C30A2A" w:rsidRDefault="005D0E66" w:rsidP="008C4B7A">
      <w:pPr>
        <w:spacing w:line="240" w:lineRule="auto"/>
        <w:jc w:val="both"/>
        <w:rPr>
          <w:rFonts w:ascii="Times New Roman" w:hAnsi="Times New Roman" w:cs="Times New Roman"/>
          <w:b/>
          <w:sz w:val="24"/>
          <w:szCs w:val="24"/>
        </w:rPr>
      </w:pPr>
      <w:r w:rsidRPr="00C30A2A">
        <w:rPr>
          <w:rFonts w:ascii="Times New Roman" w:hAnsi="Times New Roman" w:cs="Times New Roman"/>
          <w:b/>
          <w:noProof/>
          <w:sz w:val="24"/>
          <w:szCs w:val="24"/>
          <w:lang w:val="en-ID" w:eastAsia="en-ID"/>
        </w:rPr>
        <mc:AlternateContent>
          <mc:Choice Requires="wps">
            <w:drawing>
              <wp:anchor distT="0" distB="0" distL="114300" distR="114300" simplePos="0" relativeHeight="251659264" behindDoc="0" locked="0" layoutInCell="1" allowOverlap="1" wp14:anchorId="443526CD" wp14:editId="461E6A21">
                <wp:simplePos x="0" y="0"/>
                <wp:positionH relativeFrom="margin">
                  <wp:align>right</wp:align>
                </wp:positionH>
                <wp:positionV relativeFrom="paragraph">
                  <wp:posOffset>154940</wp:posOffset>
                </wp:positionV>
                <wp:extent cx="57054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5705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A2F92"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12.2pt" to="847.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" strokecolor="black [3200]" strokeweight=".5pt">
                <v:stroke joinstyle="miter"/>
                <w10:wrap anchorx="margin"/>
              </v:line>
            </w:pict>
          </mc:Fallback>
        </mc:AlternateContent>
      </w:r>
    </w:p>
    <w:p w:rsidR="005D0E66" w:rsidRPr="00C30A2A" w:rsidRDefault="005D0E66" w:rsidP="008C4B7A">
      <w:pPr>
        <w:spacing w:line="240" w:lineRule="auto"/>
        <w:jc w:val="both"/>
        <w:rPr>
          <w:rFonts w:ascii="Times New Roman" w:hAnsi="Times New Roman" w:cs="Times New Roman"/>
          <w:b/>
          <w:sz w:val="24"/>
          <w:szCs w:val="24"/>
        </w:rPr>
      </w:pPr>
      <w:r w:rsidRPr="00C30A2A">
        <w:rPr>
          <w:rFonts w:ascii="Times New Roman" w:hAnsi="Times New Roman" w:cs="Times New Roman"/>
          <w:b/>
          <w:sz w:val="24"/>
          <w:szCs w:val="24"/>
        </w:rPr>
        <w:t>PENDAHULUAN</w:t>
      </w:r>
    </w:p>
    <w:p w:rsidR="005D0E66" w:rsidRPr="00C30A2A" w:rsidRDefault="005D0E66" w:rsidP="008C4B7A">
      <w:pPr>
        <w:spacing w:line="240" w:lineRule="auto"/>
        <w:jc w:val="both"/>
        <w:rPr>
          <w:rFonts w:ascii="Times New Roman" w:hAnsi="Times New Roman" w:cs="Times New Roman"/>
          <w:sz w:val="24"/>
          <w:szCs w:val="24"/>
        </w:rPr>
      </w:pPr>
      <w:r w:rsidRPr="00C30A2A">
        <w:rPr>
          <w:rFonts w:ascii="Times New Roman" w:hAnsi="Times New Roman" w:cs="Times New Roman"/>
          <w:b/>
          <w:sz w:val="24"/>
          <w:szCs w:val="24"/>
        </w:rPr>
        <w:tab/>
      </w:r>
      <w:r w:rsidRPr="00C30A2A">
        <w:rPr>
          <w:rFonts w:ascii="Times New Roman" w:hAnsi="Times New Roman" w:cs="Times New Roman"/>
          <w:sz w:val="24"/>
          <w:szCs w:val="24"/>
        </w:rPr>
        <w:t xml:space="preserve">Kondisi perekonomian saat ini telah menciptakan suatu persaingan yang ketat antar perusahaan. Persaingan membuat setiap perusahaan semakin meningkatkan kinerjanya agar tujuan perusahaan dapat tercapai. Tujuan dari berdirinya perusahaan adalah untuk memperoleh laba dengan memaksimalkan nilai perusahaan yang dapat diukur dari kinerja keuangan yang baik. Perusahaan yang baik </w:t>
      </w:r>
      <w:proofErr w:type="gramStart"/>
      <w:r w:rsidRPr="00C30A2A">
        <w:rPr>
          <w:rFonts w:ascii="Times New Roman" w:hAnsi="Times New Roman" w:cs="Times New Roman"/>
          <w:sz w:val="24"/>
          <w:szCs w:val="24"/>
        </w:rPr>
        <w:t>akan</w:t>
      </w:r>
      <w:proofErr w:type="gramEnd"/>
      <w:r w:rsidRPr="00C30A2A">
        <w:rPr>
          <w:rFonts w:ascii="Times New Roman" w:hAnsi="Times New Roman" w:cs="Times New Roman"/>
          <w:sz w:val="24"/>
          <w:szCs w:val="24"/>
        </w:rPr>
        <w:t xml:space="preserve"> mendorong tercapainya kesejahteraan untuk kelangsungan perusahaan tersebut. Perusahaan yang baik </w:t>
      </w:r>
      <w:proofErr w:type="gramStart"/>
      <w:r w:rsidRPr="00C30A2A">
        <w:rPr>
          <w:rFonts w:ascii="Times New Roman" w:hAnsi="Times New Roman" w:cs="Times New Roman"/>
          <w:sz w:val="24"/>
          <w:szCs w:val="24"/>
        </w:rPr>
        <w:t>akan</w:t>
      </w:r>
      <w:proofErr w:type="gramEnd"/>
      <w:r w:rsidRPr="00C30A2A">
        <w:rPr>
          <w:rFonts w:ascii="Times New Roman" w:hAnsi="Times New Roman" w:cs="Times New Roman"/>
          <w:sz w:val="24"/>
          <w:szCs w:val="24"/>
        </w:rPr>
        <w:t xml:space="preserve"> berdampak positif tidak hanya untuk internal </w:t>
      </w:r>
      <w:bookmarkStart w:id="1" w:name="_GoBack"/>
      <w:bookmarkEnd w:id="1"/>
      <w:r w:rsidRPr="00C30A2A">
        <w:rPr>
          <w:rFonts w:ascii="Times New Roman" w:hAnsi="Times New Roman" w:cs="Times New Roman"/>
          <w:sz w:val="24"/>
          <w:szCs w:val="24"/>
        </w:rPr>
        <w:t>perusahaan, tetapi juga akan berpengaruh ke lingkungan sekitar. Menurut Hartono (2009:124) dalam Prastuti dan Sudiarta (2016) tujuan dari perusahaan adalah mendapatkan keuntungan yang maksimal, memakmurkan para pemilik saham atau pemilik perusahaan, kemudian bertujuan menjadikan nilai perusahaan maksimal yang terlihat pada harga sahamnya.</w:t>
      </w:r>
    </w:p>
    <w:p w:rsidR="005D0E66" w:rsidRPr="00C30A2A" w:rsidRDefault="005D0E66" w:rsidP="008C4B7A">
      <w:pPr>
        <w:spacing w:line="240" w:lineRule="auto"/>
        <w:ind w:firstLine="720"/>
        <w:jc w:val="both"/>
        <w:rPr>
          <w:rFonts w:ascii="Times New Roman" w:hAnsi="Times New Roman" w:cs="Times New Roman"/>
          <w:sz w:val="24"/>
          <w:szCs w:val="24"/>
        </w:rPr>
      </w:pPr>
      <w:r w:rsidRPr="00C30A2A">
        <w:rPr>
          <w:rFonts w:ascii="Times New Roman" w:hAnsi="Times New Roman" w:cs="Times New Roman"/>
          <w:sz w:val="24"/>
          <w:szCs w:val="24"/>
        </w:rPr>
        <w:t xml:space="preserve">Setiap perusahaan memiliki tujuan jangka pendek dan tujuan jangka panjang, tujuan jangka pendek perusahaan adalah memperoleh keuntungan yang semaksimal mungkin dengan pemanfaatan sumber daya yang dimiliki oleh perusahaan. Tujuan jangka panjang perusahaan adalah memaksimalkan nilai perusahaan. Suatu nilai perusahaan dapat dipengaruhi oleh beberapa faktor seperti faktor internal dan faktor eksternal. Faktor internal yang dapat mempengaruhi nilai perusahaan dapat dilihat dari kinerja keuangan, sedangkan faktor eksternal </w:t>
      </w:r>
      <w:r w:rsidRPr="00C30A2A">
        <w:rPr>
          <w:rFonts w:ascii="Times New Roman" w:hAnsi="Times New Roman" w:cs="Times New Roman"/>
          <w:sz w:val="24"/>
          <w:szCs w:val="24"/>
        </w:rPr>
        <w:lastRenderedPageBreak/>
        <w:t>mencakup kebijakan pemerintah, isu ekonomi, isu politik dan kebijakan ekonomi makro. Semua itu berdampak pada nilai perusahaan yang tercermin dalam kinerja perusahaan.</w:t>
      </w:r>
    </w:p>
    <w:p w:rsidR="005D0E66" w:rsidRPr="00C30A2A" w:rsidRDefault="005D0E66" w:rsidP="008C4B7A">
      <w:pPr>
        <w:spacing w:line="240" w:lineRule="auto"/>
        <w:ind w:firstLine="720"/>
        <w:jc w:val="both"/>
        <w:rPr>
          <w:rFonts w:ascii="Times New Roman" w:hAnsi="Times New Roman" w:cs="Times New Roman"/>
          <w:sz w:val="24"/>
          <w:szCs w:val="24"/>
        </w:rPr>
      </w:pPr>
      <w:r w:rsidRPr="00C30A2A">
        <w:rPr>
          <w:rFonts w:ascii="Times New Roman" w:hAnsi="Times New Roman" w:cs="Times New Roman"/>
          <w:sz w:val="24"/>
          <w:szCs w:val="24"/>
        </w:rPr>
        <w:t>Salah satu faktor eksternal yang dapat mempengaruhi kinerja dan nilai perusahaan adalah kondisi ekonomi makro. Fama (1981) dalam Dwipartha (2018) menyebutkan bahwa pergerakan faktor ekonomi makro dapat digunakan untuk memprediksi pergeseran harga saham</w:t>
      </w:r>
      <w:proofErr w:type="gramStart"/>
      <w:r w:rsidRPr="00C30A2A">
        <w:rPr>
          <w:rFonts w:ascii="Times New Roman" w:hAnsi="Times New Roman" w:cs="Times New Roman"/>
          <w:sz w:val="24"/>
          <w:szCs w:val="24"/>
        </w:rPr>
        <w:t>,tetapi</w:t>
      </w:r>
      <w:proofErr w:type="gramEnd"/>
      <w:r w:rsidRPr="00C30A2A">
        <w:rPr>
          <w:rFonts w:ascii="Times New Roman" w:hAnsi="Times New Roman" w:cs="Times New Roman"/>
          <w:sz w:val="24"/>
          <w:szCs w:val="24"/>
        </w:rPr>
        <w:t xml:space="preserve"> faktor ekonomi mana yang berpengaruh terhadap nilai perusahaan. Suku bunga merupakan harga dari pinjaman (Sunariyah</w:t>
      </w:r>
      <w:proofErr w:type="gramStart"/>
      <w:r w:rsidRPr="00C30A2A">
        <w:rPr>
          <w:rFonts w:ascii="Times New Roman" w:hAnsi="Times New Roman" w:cs="Times New Roman"/>
          <w:sz w:val="24"/>
          <w:szCs w:val="24"/>
        </w:rPr>
        <w:t>:2010</w:t>
      </w:r>
      <w:proofErr w:type="gramEnd"/>
      <w:r w:rsidRPr="00C30A2A">
        <w:rPr>
          <w:rFonts w:ascii="Times New Roman" w:hAnsi="Times New Roman" w:cs="Times New Roman"/>
          <w:sz w:val="24"/>
          <w:szCs w:val="24"/>
        </w:rPr>
        <w:t xml:space="preserve">) dalam Dwipartha (2018). Tingkat suku bunga yang tinggi </w:t>
      </w:r>
      <w:proofErr w:type="gramStart"/>
      <w:r w:rsidRPr="00C30A2A">
        <w:rPr>
          <w:rFonts w:ascii="Times New Roman" w:hAnsi="Times New Roman" w:cs="Times New Roman"/>
          <w:sz w:val="24"/>
          <w:szCs w:val="24"/>
        </w:rPr>
        <w:t>akan</w:t>
      </w:r>
      <w:proofErr w:type="gramEnd"/>
      <w:r w:rsidRPr="00C30A2A">
        <w:rPr>
          <w:rFonts w:ascii="Times New Roman" w:hAnsi="Times New Roman" w:cs="Times New Roman"/>
          <w:sz w:val="24"/>
          <w:szCs w:val="24"/>
        </w:rPr>
        <w:t xml:space="preserve"> memberatkan operasi perusahaan yang ingin melakukan investasi baru karena tidak mampu melunasi hutang-hutangnya sehingga berdampak pada kinerja perusahaan yang berpengaruh terhadap nilai perusahaan.</w:t>
      </w:r>
    </w:p>
    <w:p w:rsidR="00CB6B5B" w:rsidRDefault="005D0E66" w:rsidP="008C4B7A">
      <w:pPr>
        <w:spacing w:line="240" w:lineRule="auto"/>
        <w:ind w:firstLine="720"/>
        <w:jc w:val="both"/>
        <w:rPr>
          <w:rFonts w:ascii="Times New Roman" w:hAnsi="Times New Roman" w:cs="Times New Roman"/>
          <w:sz w:val="24"/>
          <w:szCs w:val="24"/>
        </w:rPr>
      </w:pPr>
      <w:r w:rsidRPr="00C30A2A">
        <w:rPr>
          <w:rFonts w:ascii="Times New Roman" w:hAnsi="Times New Roman" w:cs="Times New Roman"/>
          <w:sz w:val="24"/>
          <w:szCs w:val="24"/>
        </w:rPr>
        <w:t>Faktor internal yang dapat mempengaruhi nilai suatu perusahaan adalah kinerja keuangan. Kinerja keuangan merupakan salah satu faktor yang dijadikan acuan baik pihak luar maupun manajemen perusahaan dalam pengambilan kebijakan untuk berinvestasi ataupun kebijakan strategis yang lain</w:t>
      </w:r>
      <w:r w:rsidR="00E149C4">
        <w:rPr>
          <w:rFonts w:ascii="Times New Roman" w:hAnsi="Times New Roman" w:cs="Times New Roman"/>
          <w:sz w:val="24"/>
          <w:szCs w:val="24"/>
        </w:rPr>
        <w:t xml:space="preserve">. </w:t>
      </w:r>
      <w:r w:rsidRPr="00C30A2A">
        <w:rPr>
          <w:rFonts w:ascii="Times New Roman" w:hAnsi="Times New Roman" w:cs="Times New Roman"/>
          <w:sz w:val="24"/>
          <w:szCs w:val="24"/>
        </w:rPr>
        <w:t xml:space="preserve">Rasio keuangan merupakan alat </w:t>
      </w:r>
      <w:proofErr w:type="gramStart"/>
      <w:r w:rsidRPr="00C30A2A">
        <w:rPr>
          <w:rFonts w:ascii="Times New Roman" w:hAnsi="Times New Roman" w:cs="Times New Roman"/>
          <w:sz w:val="24"/>
          <w:szCs w:val="24"/>
        </w:rPr>
        <w:t>bantu</w:t>
      </w:r>
      <w:proofErr w:type="gramEnd"/>
      <w:r w:rsidRPr="00C30A2A">
        <w:rPr>
          <w:rFonts w:ascii="Times New Roman" w:hAnsi="Times New Roman" w:cs="Times New Roman"/>
          <w:sz w:val="24"/>
          <w:szCs w:val="24"/>
        </w:rPr>
        <w:t xml:space="preserve"> yang dapat digunakan untuk menilai kondisi dan kinerja keuangan perusahaan. Salah satu rasio keuangan yang dapat digunakan sebagai indikator dalam mengukur kinerja keuangan perusahaan adalah rasio profitabilitas. Profitabilitas menunjukkan kemampuan perusahaan memperoleh laba atau ukuran efektifitas pengelolaan manajemen. Profitabilitas dapat diketahui dengan membandingkan antara laba yang diperoleh selama periode tertentu dengan jumlah aktiva atau modal perusahaan tersebut yang dinyatakan dalam persentase (Sartono, 2010:122) dalam Novari dan Lestari (2016). Rasio profitabilitas yang dipakai dalam penelitian ini adalah </w:t>
      </w:r>
      <w:r w:rsidRPr="00C30A2A">
        <w:rPr>
          <w:rFonts w:ascii="Times New Roman" w:hAnsi="Times New Roman" w:cs="Times New Roman"/>
          <w:i/>
          <w:sz w:val="24"/>
          <w:szCs w:val="24"/>
        </w:rPr>
        <w:t xml:space="preserve">Return </w:t>
      </w:r>
      <w:proofErr w:type="gramStart"/>
      <w:r w:rsidRPr="00C30A2A">
        <w:rPr>
          <w:rFonts w:ascii="Times New Roman" w:hAnsi="Times New Roman" w:cs="Times New Roman"/>
          <w:i/>
          <w:sz w:val="24"/>
          <w:szCs w:val="24"/>
        </w:rPr>
        <w:t>On</w:t>
      </w:r>
      <w:proofErr w:type="gramEnd"/>
      <w:r w:rsidRPr="00C30A2A">
        <w:rPr>
          <w:rFonts w:ascii="Times New Roman" w:hAnsi="Times New Roman" w:cs="Times New Roman"/>
          <w:i/>
          <w:sz w:val="24"/>
          <w:szCs w:val="24"/>
        </w:rPr>
        <w:t xml:space="preserve"> Assets</w:t>
      </w:r>
      <w:r w:rsidRPr="00C30A2A">
        <w:rPr>
          <w:rFonts w:ascii="Times New Roman" w:hAnsi="Times New Roman" w:cs="Times New Roman"/>
          <w:sz w:val="24"/>
          <w:szCs w:val="24"/>
        </w:rPr>
        <w:t xml:space="preserve"> (ROA). ROA dipilih untuk mengetahui seberapa besar tingkat pengembalian investasi yang telah dilakukan perusahaan dengan menggunakan seluruh a</w:t>
      </w:r>
      <w:r w:rsidR="00CB6B5B">
        <w:rPr>
          <w:rFonts w:ascii="Times New Roman" w:hAnsi="Times New Roman" w:cs="Times New Roman"/>
          <w:sz w:val="24"/>
          <w:szCs w:val="24"/>
        </w:rPr>
        <w:t>ktiva yang dimiliki perusahaan.</w:t>
      </w:r>
    </w:p>
    <w:p w:rsidR="005D0E66" w:rsidRPr="00C30A2A" w:rsidRDefault="005D0E66" w:rsidP="008C4B7A">
      <w:pPr>
        <w:spacing w:line="240" w:lineRule="auto"/>
        <w:ind w:firstLine="720"/>
        <w:jc w:val="both"/>
        <w:rPr>
          <w:rFonts w:ascii="Times New Roman" w:hAnsi="Times New Roman" w:cs="Times New Roman"/>
          <w:sz w:val="24"/>
          <w:szCs w:val="24"/>
        </w:rPr>
      </w:pPr>
      <w:r w:rsidRPr="00C30A2A">
        <w:rPr>
          <w:rFonts w:ascii="Times New Roman" w:hAnsi="Times New Roman" w:cs="Times New Roman"/>
          <w:sz w:val="24"/>
          <w:szCs w:val="24"/>
        </w:rPr>
        <w:t xml:space="preserve">Menurut Nahda dan Marjoto (2011) dalam Zulaikha dan Grasella (2020), ketika perusahaan semakin berkembang, maka pada saat itu pula tingkat kesejahteraan sosial dan kerusakan lingkungan semakin tinggi yang disebabkan adanya eksplorasi perusahaan yang tidak terkendali terhadap berbagai sumber daya untuk meningkatkan laba yang dapat mengganggu keseimbangan kehidupan. Oleh sebab itu, perusahaan tidak hanya dituntut dalam mencari keuntungan atau laba tetapi juga harus memperhatikan tanggung jawab sosial lingkungan. Semua perusahaan diwajibkan melaporkan tanggung jawab sosialnya dalam laporan tahunan, sehingga perusahaan tidak hanya berorientasi pada finansial saja tetapi juga harus memperhatikan dimensi sosial dan lingkungan. Banyak perusahaan yang menjadikan CSR sebagai bagian dari bisnis perusahaan dalam bidang investasi sosial perusahaan. Pengembangan program-program perusahaan dapat berupa bantuan fisik, pelayanan kesehatan, pembangunan masyarakat, beasiswa pendidikan, pengembangan keterampilan dan lain sebagainya. Manfaat dari penerapan CSR bagi perusahaan adalah dapat mempertahankan dan mendongkrak reputasi serta </w:t>
      </w:r>
      <w:r w:rsidRPr="00C30A2A">
        <w:rPr>
          <w:rFonts w:ascii="Times New Roman" w:hAnsi="Times New Roman" w:cs="Times New Roman"/>
          <w:i/>
          <w:sz w:val="24"/>
          <w:szCs w:val="24"/>
        </w:rPr>
        <w:t>brand-image</w:t>
      </w:r>
      <w:r w:rsidRPr="00C30A2A">
        <w:rPr>
          <w:rFonts w:ascii="Times New Roman" w:hAnsi="Times New Roman" w:cs="Times New Roman"/>
          <w:sz w:val="24"/>
          <w:szCs w:val="24"/>
        </w:rPr>
        <w:t xml:space="preserve"> perusahaan yang menimbulkan citra positif perusahaan sehingga </w:t>
      </w:r>
      <w:proofErr w:type="gramStart"/>
      <w:r w:rsidRPr="00C30A2A">
        <w:rPr>
          <w:rFonts w:ascii="Times New Roman" w:hAnsi="Times New Roman" w:cs="Times New Roman"/>
          <w:sz w:val="24"/>
          <w:szCs w:val="24"/>
        </w:rPr>
        <w:t>akan</w:t>
      </w:r>
      <w:proofErr w:type="gramEnd"/>
      <w:r w:rsidRPr="00C30A2A">
        <w:rPr>
          <w:rFonts w:ascii="Times New Roman" w:hAnsi="Times New Roman" w:cs="Times New Roman"/>
          <w:sz w:val="24"/>
          <w:szCs w:val="24"/>
        </w:rPr>
        <w:t xml:space="preserve"> berdampak pada nilai suatu perusahaan.</w:t>
      </w:r>
    </w:p>
    <w:p w:rsidR="005D0E66" w:rsidRPr="00C30A2A" w:rsidRDefault="005D0E66" w:rsidP="008C4B7A">
      <w:pPr>
        <w:spacing w:line="240" w:lineRule="auto"/>
        <w:ind w:firstLine="720"/>
        <w:jc w:val="both"/>
        <w:rPr>
          <w:rFonts w:ascii="Times New Roman" w:hAnsi="Times New Roman" w:cs="Times New Roman"/>
          <w:sz w:val="24"/>
          <w:szCs w:val="24"/>
        </w:rPr>
      </w:pPr>
      <w:r w:rsidRPr="00C30A2A">
        <w:rPr>
          <w:rFonts w:ascii="Times New Roman" w:hAnsi="Times New Roman" w:cs="Times New Roman"/>
          <w:sz w:val="24"/>
          <w:szCs w:val="24"/>
        </w:rPr>
        <w:t xml:space="preserve">Beberapa tahun ini, perusahaan-perusahaan yang masuk dalam sektor di Bursa Efek Indonesia mengalami peningkatan. Direktur Utama BEI Inarno Djajadi menyatakan, sepanjang tahun 2018 total dana yang dihimpun atau </w:t>
      </w:r>
      <w:r w:rsidRPr="00C30A2A">
        <w:rPr>
          <w:rFonts w:ascii="Times New Roman" w:hAnsi="Times New Roman" w:cs="Times New Roman"/>
          <w:i/>
          <w:sz w:val="24"/>
          <w:szCs w:val="24"/>
        </w:rPr>
        <w:t>fund raised</w:t>
      </w:r>
      <w:r w:rsidRPr="00C30A2A">
        <w:rPr>
          <w:rFonts w:ascii="Times New Roman" w:hAnsi="Times New Roman" w:cs="Times New Roman"/>
          <w:sz w:val="24"/>
          <w:szCs w:val="24"/>
        </w:rPr>
        <w:t xml:space="preserve"> mencapai Rp16</w:t>
      </w:r>
      <w:proofErr w:type="gramStart"/>
      <w:r w:rsidRPr="00C30A2A">
        <w:rPr>
          <w:rFonts w:ascii="Times New Roman" w:hAnsi="Times New Roman" w:cs="Times New Roman"/>
          <w:sz w:val="24"/>
          <w:szCs w:val="24"/>
        </w:rPr>
        <w:t>,01</w:t>
      </w:r>
      <w:proofErr w:type="gramEnd"/>
      <w:r w:rsidRPr="00C30A2A">
        <w:rPr>
          <w:rFonts w:ascii="Times New Roman" w:hAnsi="Times New Roman" w:cs="Times New Roman"/>
          <w:sz w:val="24"/>
          <w:szCs w:val="24"/>
        </w:rPr>
        <w:t xml:space="preserve"> triliun. Angka ini meningkat dibandingkan tahun 2017 yang mencapai Rp9</w:t>
      </w:r>
      <w:proofErr w:type="gramStart"/>
      <w:r w:rsidRPr="00C30A2A">
        <w:rPr>
          <w:rFonts w:ascii="Times New Roman" w:hAnsi="Times New Roman" w:cs="Times New Roman"/>
          <w:sz w:val="24"/>
          <w:szCs w:val="24"/>
        </w:rPr>
        <w:t>,5</w:t>
      </w:r>
      <w:proofErr w:type="gramEnd"/>
      <w:r w:rsidRPr="00C30A2A">
        <w:rPr>
          <w:rFonts w:ascii="Times New Roman" w:hAnsi="Times New Roman" w:cs="Times New Roman"/>
          <w:sz w:val="24"/>
          <w:szCs w:val="24"/>
        </w:rPr>
        <w:t xml:space="preserve"> triliun. Capaian lainnya, terdapat 57 perusahaan baru yang tercatat di Bursa Efek Indonesia. Hal ini menjadi pencapaian terbaik sejak privatisasi bursa pada tahun 1992. </w:t>
      </w:r>
      <w:r w:rsidRPr="00C30A2A">
        <w:rPr>
          <w:rFonts w:ascii="Times New Roman" w:hAnsi="Times New Roman" w:cs="Times New Roman"/>
          <w:b/>
          <w:sz w:val="24"/>
          <w:szCs w:val="24"/>
          <w:u w:val="single"/>
        </w:rPr>
        <w:t>(</w:t>
      </w:r>
      <w:hyperlink r:id="rId7" w:history="1">
        <w:r w:rsidRPr="00C30A2A">
          <w:rPr>
            <w:rStyle w:val="Hyperlink"/>
            <w:rFonts w:ascii="Times New Roman" w:hAnsi="Times New Roman" w:cs="Times New Roman"/>
            <w:b/>
            <w:color w:val="auto"/>
            <w:sz w:val="24"/>
            <w:szCs w:val="24"/>
          </w:rPr>
          <w:t>https://economy.okezone.com</w:t>
        </w:r>
      </w:hyperlink>
      <w:r w:rsidRPr="00C30A2A">
        <w:rPr>
          <w:rFonts w:ascii="Times New Roman" w:hAnsi="Times New Roman" w:cs="Times New Roman"/>
          <w:b/>
          <w:sz w:val="24"/>
          <w:szCs w:val="24"/>
          <w:u w:val="single"/>
        </w:rPr>
        <w:t>. Diakses 12 Juni 2020)</w:t>
      </w:r>
      <w:r w:rsidRPr="00C30A2A">
        <w:rPr>
          <w:rFonts w:ascii="Times New Roman" w:hAnsi="Times New Roman" w:cs="Times New Roman"/>
          <w:b/>
          <w:sz w:val="24"/>
          <w:szCs w:val="24"/>
        </w:rPr>
        <w:t>.</w:t>
      </w:r>
      <w:r w:rsidRPr="00C30A2A">
        <w:rPr>
          <w:rFonts w:ascii="Times New Roman" w:hAnsi="Times New Roman" w:cs="Times New Roman"/>
          <w:sz w:val="24"/>
          <w:szCs w:val="24"/>
        </w:rPr>
        <w:t xml:space="preserve"> Hal tersebut menjadi pertada bahwa perusahaan-perusahaan telah mengalami perkembangan yang sangat signifikan dan menjadikan pasar modal sebagai tolak ukur </w:t>
      </w:r>
      <w:r w:rsidRPr="00C30A2A">
        <w:rPr>
          <w:rFonts w:ascii="Times New Roman" w:hAnsi="Times New Roman" w:cs="Times New Roman"/>
          <w:sz w:val="24"/>
          <w:szCs w:val="24"/>
        </w:rPr>
        <w:lastRenderedPageBreak/>
        <w:t>kemajuan perusahaan. Selain itu menjadikan kinerja perusahaan-perusahaan di Indonesia mengalami perubahan kearah yang lebih baik. Dengan pencapaian yang baik dari emiten yang ada di Bursa Efek Indonesia mendorong perusahaan untuk meningkatkan produktifitasnya, selain itu juga mungkin berdampak pada kinerja perusahaan dan juga nilai perusahaan.</w:t>
      </w:r>
      <w:r w:rsidR="000A0E26" w:rsidRPr="00C30A2A">
        <w:rPr>
          <w:rFonts w:ascii="Times New Roman" w:hAnsi="Times New Roman" w:cs="Times New Roman"/>
          <w:sz w:val="24"/>
          <w:szCs w:val="24"/>
        </w:rPr>
        <w:t xml:space="preserve"> Berdasarkan uraiandi atas dan dari isu global yang ada penulis tertarik untuk meneliti ulang apakah variabel</w:t>
      </w:r>
      <w:r w:rsidR="00EC4C43">
        <w:rPr>
          <w:rFonts w:ascii="Times New Roman" w:hAnsi="Times New Roman" w:cs="Times New Roman"/>
          <w:sz w:val="24"/>
          <w:szCs w:val="24"/>
        </w:rPr>
        <w:t xml:space="preserve"> suku bunga, profitabilitas dan CSR</w:t>
      </w:r>
      <w:r w:rsidR="000A0E26" w:rsidRPr="00C30A2A">
        <w:rPr>
          <w:rFonts w:ascii="Times New Roman" w:hAnsi="Times New Roman" w:cs="Times New Roman"/>
          <w:sz w:val="24"/>
          <w:szCs w:val="24"/>
        </w:rPr>
        <w:t xml:space="preserve"> tersebut masih berpengaruh terhadap nilai dan kinerja perusahaan di perusahaan yang menjadi objek penelitian.</w:t>
      </w:r>
    </w:p>
    <w:p w:rsidR="000A0E26" w:rsidRPr="00C30A2A" w:rsidRDefault="000A0E26" w:rsidP="008C4B7A">
      <w:pPr>
        <w:spacing w:line="240" w:lineRule="auto"/>
        <w:jc w:val="both"/>
        <w:rPr>
          <w:rFonts w:ascii="Times New Roman" w:hAnsi="Times New Roman" w:cs="Times New Roman"/>
          <w:b/>
          <w:sz w:val="24"/>
          <w:szCs w:val="24"/>
        </w:rPr>
      </w:pPr>
      <w:r w:rsidRPr="00C30A2A">
        <w:rPr>
          <w:rFonts w:ascii="Times New Roman" w:hAnsi="Times New Roman" w:cs="Times New Roman"/>
          <w:b/>
          <w:sz w:val="24"/>
          <w:szCs w:val="24"/>
        </w:rPr>
        <w:t>RUMUSAN MASALAH</w:t>
      </w:r>
      <w:r w:rsidRPr="00C30A2A">
        <w:rPr>
          <w:rFonts w:ascii="Times New Roman" w:hAnsi="Times New Roman" w:cs="Times New Roman"/>
          <w:sz w:val="24"/>
          <w:szCs w:val="24"/>
        </w:rPr>
        <w:t xml:space="preserve"> </w:t>
      </w:r>
    </w:p>
    <w:p w:rsidR="000A0E26" w:rsidRPr="00C30A2A" w:rsidRDefault="000A0E26" w:rsidP="008C4B7A">
      <w:pPr>
        <w:spacing w:line="240" w:lineRule="auto"/>
        <w:jc w:val="both"/>
        <w:rPr>
          <w:rFonts w:ascii="Times New Roman" w:hAnsi="Times New Roman" w:cs="Times New Roman"/>
          <w:sz w:val="24"/>
          <w:szCs w:val="24"/>
        </w:rPr>
      </w:pPr>
      <w:r w:rsidRPr="00C30A2A">
        <w:rPr>
          <w:rFonts w:ascii="Times New Roman" w:hAnsi="Times New Roman" w:cs="Times New Roman"/>
          <w:sz w:val="24"/>
          <w:szCs w:val="24"/>
        </w:rPr>
        <w:t>Apakah suku bunga berpen</w:t>
      </w:r>
      <w:r w:rsidR="00C30A2A" w:rsidRPr="00C30A2A">
        <w:rPr>
          <w:rFonts w:ascii="Times New Roman" w:hAnsi="Times New Roman" w:cs="Times New Roman"/>
          <w:sz w:val="24"/>
          <w:szCs w:val="24"/>
        </w:rPr>
        <w:t>garuh terhadap nilai perusahaan</w:t>
      </w:r>
    </w:p>
    <w:p w:rsidR="000A0E26" w:rsidRPr="00C30A2A" w:rsidRDefault="000A0E26" w:rsidP="008C4B7A">
      <w:pPr>
        <w:spacing w:line="240" w:lineRule="auto"/>
        <w:jc w:val="both"/>
        <w:rPr>
          <w:rFonts w:ascii="Times New Roman" w:hAnsi="Times New Roman" w:cs="Times New Roman"/>
          <w:sz w:val="24"/>
          <w:szCs w:val="24"/>
        </w:rPr>
      </w:pPr>
      <w:r w:rsidRPr="00C30A2A">
        <w:rPr>
          <w:rFonts w:ascii="Times New Roman" w:hAnsi="Times New Roman" w:cs="Times New Roman"/>
          <w:sz w:val="24"/>
          <w:szCs w:val="24"/>
        </w:rPr>
        <w:t>Apakah rasio profitabilitas berpen</w:t>
      </w:r>
      <w:r w:rsidR="00C30A2A" w:rsidRPr="00C30A2A">
        <w:rPr>
          <w:rFonts w:ascii="Times New Roman" w:hAnsi="Times New Roman" w:cs="Times New Roman"/>
          <w:sz w:val="24"/>
          <w:szCs w:val="24"/>
        </w:rPr>
        <w:t>garuh terhadap nilai perusahaan</w:t>
      </w:r>
    </w:p>
    <w:p w:rsidR="000A0E26" w:rsidRPr="00C30A2A" w:rsidRDefault="000A0E26" w:rsidP="008C4B7A">
      <w:pPr>
        <w:spacing w:line="240" w:lineRule="auto"/>
        <w:jc w:val="both"/>
        <w:rPr>
          <w:rFonts w:ascii="Times New Roman" w:hAnsi="Times New Roman" w:cs="Times New Roman"/>
          <w:sz w:val="24"/>
          <w:szCs w:val="24"/>
        </w:rPr>
      </w:pPr>
      <w:r w:rsidRPr="00C30A2A">
        <w:rPr>
          <w:rFonts w:ascii="Times New Roman" w:hAnsi="Times New Roman" w:cs="Times New Roman"/>
          <w:sz w:val="24"/>
          <w:szCs w:val="24"/>
        </w:rPr>
        <w:t xml:space="preserve">Apakah </w:t>
      </w:r>
      <w:r w:rsidRPr="00C30A2A">
        <w:rPr>
          <w:rFonts w:ascii="Times New Roman" w:hAnsi="Times New Roman" w:cs="Times New Roman"/>
          <w:i/>
          <w:sz w:val="24"/>
          <w:szCs w:val="24"/>
        </w:rPr>
        <w:t xml:space="preserve">corporate social responsibility </w:t>
      </w:r>
      <w:r w:rsidRPr="00C30A2A">
        <w:rPr>
          <w:rFonts w:ascii="Times New Roman" w:hAnsi="Times New Roman" w:cs="Times New Roman"/>
          <w:sz w:val="24"/>
          <w:szCs w:val="24"/>
        </w:rPr>
        <w:t>berpen</w:t>
      </w:r>
      <w:r w:rsidR="00C30A2A" w:rsidRPr="00C30A2A">
        <w:rPr>
          <w:rFonts w:ascii="Times New Roman" w:hAnsi="Times New Roman" w:cs="Times New Roman"/>
          <w:sz w:val="24"/>
          <w:szCs w:val="24"/>
        </w:rPr>
        <w:t>garuh terhadap nilai perusahaan</w:t>
      </w:r>
    </w:p>
    <w:p w:rsidR="00C30A2A" w:rsidRPr="00C30A2A" w:rsidRDefault="00C30A2A" w:rsidP="008C4B7A">
      <w:pPr>
        <w:spacing w:line="240" w:lineRule="auto"/>
        <w:jc w:val="both"/>
        <w:rPr>
          <w:rFonts w:ascii="Times New Roman" w:hAnsi="Times New Roman" w:cs="Times New Roman"/>
          <w:b/>
          <w:sz w:val="24"/>
          <w:szCs w:val="24"/>
        </w:rPr>
      </w:pPr>
      <w:r w:rsidRPr="00C30A2A">
        <w:rPr>
          <w:rFonts w:ascii="Times New Roman" w:hAnsi="Times New Roman" w:cs="Times New Roman"/>
          <w:b/>
          <w:sz w:val="24"/>
          <w:szCs w:val="24"/>
        </w:rPr>
        <w:t>LANDASAN TEORI DAN PENGEMBANGAN HIPOTESIS</w:t>
      </w:r>
    </w:p>
    <w:p w:rsidR="00C30A2A" w:rsidRPr="00C30A2A" w:rsidRDefault="00C30A2A" w:rsidP="008C4B7A">
      <w:pPr>
        <w:spacing w:line="240" w:lineRule="auto"/>
        <w:jc w:val="both"/>
        <w:rPr>
          <w:rFonts w:ascii="Times New Roman" w:hAnsi="Times New Roman" w:cs="Times New Roman"/>
          <w:b/>
          <w:sz w:val="24"/>
          <w:szCs w:val="24"/>
        </w:rPr>
      </w:pPr>
      <w:r w:rsidRPr="00C30A2A">
        <w:rPr>
          <w:rFonts w:ascii="Times New Roman" w:hAnsi="Times New Roman" w:cs="Times New Roman"/>
          <w:sz w:val="24"/>
          <w:szCs w:val="24"/>
        </w:rPr>
        <w:tab/>
      </w:r>
      <w:r w:rsidRPr="00C30A2A">
        <w:rPr>
          <w:rFonts w:ascii="Times New Roman" w:hAnsi="Times New Roman" w:cs="Times New Roman"/>
          <w:b/>
          <w:sz w:val="24"/>
          <w:szCs w:val="24"/>
        </w:rPr>
        <w:t>Teori Sinyal</w:t>
      </w:r>
    </w:p>
    <w:p w:rsidR="00C30A2A" w:rsidRPr="00C30A2A" w:rsidRDefault="00C30A2A" w:rsidP="00B171B2">
      <w:pPr>
        <w:spacing w:line="240" w:lineRule="auto"/>
        <w:ind w:firstLine="720"/>
        <w:jc w:val="both"/>
        <w:rPr>
          <w:rFonts w:ascii="Times New Roman" w:hAnsi="Times New Roman" w:cs="Times New Roman"/>
          <w:sz w:val="24"/>
          <w:szCs w:val="24"/>
        </w:rPr>
      </w:pPr>
      <w:r w:rsidRPr="00C30A2A">
        <w:rPr>
          <w:rFonts w:ascii="Times New Roman" w:hAnsi="Times New Roman" w:cs="Times New Roman"/>
          <w:sz w:val="24"/>
          <w:szCs w:val="24"/>
        </w:rPr>
        <w:t xml:space="preserve">Teori sinyal atau </w:t>
      </w:r>
      <w:r w:rsidRPr="00C30A2A">
        <w:rPr>
          <w:rFonts w:ascii="Times New Roman" w:hAnsi="Times New Roman" w:cs="Times New Roman"/>
          <w:i/>
          <w:sz w:val="24"/>
          <w:szCs w:val="24"/>
        </w:rPr>
        <w:t>signal theory</w:t>
      </w:r>
      <w:r w:rsidRPr="00C30A2A">
        <w:rPr>
          <w:rFonts w:ascii="Times New Roman" w:hAnsi="Times New Roman" w:cs="Times New Roman"/>
          <w:sz w:val="24"/>
          <w:szCs w:val="24"/>
        </w:rPr>
        <w:t xml:space="preserve"> adalah tindakan perusahaan dalam memberikan sinyal kepada pihak yang berkepentingan bagaimaana manajemen memandang perusahaan. Menurut Bringham &amp; Huston (2011) isyarat atau </w:t>
      </w:r>
      <w:r w:rsidRPr="00C30A2A">
        <w:rPr>
          <w:rFonts w:ascii="Times New Roman" w:hAnsi="Times New Roman" w:cs="Times New Roman"/>
          <w:i/>
          <w:sz w:val="24"/>
          <w:szCs w:val="24"/>
        </w:rPr>
        <w:t>signal</w:t>
      </w:r>
      <w:r w:rsidRPr="00C30A2A">
        <w:rPr>
          <w:rFonts w:ascii="Times New Roman" w:hAnsi="Times New Roman" w:cs="Times New Roman"/>
          <w:sz w:val="24"/>
          <w:szCs w:val="24"/>
        </w:rPr>
        <w:t xml:space="preserve"> adalah tindakan yang diambil perusahaan untuk memberi petunjuk bagi investor tentang bagaimana manajemen memandang prospek perusahaan. Sinyal-sinyal yang diberikan berupa informasi mengenai </w:t>
      </w:r>
      <w:proofErr w:type="gramStart"/>
      <w:r w:rsidRPr="00C30A2A">
        <w:rPr>
          <w:rFonts w:ascii="Times New Roman" w:hAnsi="Times New Roman" w:cs="Times New Roman"/>
          <w:sz w:val="24"/>
          <w:szCs w:val="24"/>
        </w:rPr>
        <w:t>apa</w:t>
      </w:r>
      <w:proofErr w:type="gramEnd"/>
      <w:r w:rsidRPr="00C30A2A">
        <w:rPr>
          <w:rFonts w:ascii="Times New Roman" w:hAnsi="Times New Roman" w:cs="Times New Roman"/>
          <w:sz w:val="24"/>
          <w:szCs w:val="24"/>
        </w:rPr>
        <w:t xml:space="preserve"> saja yang sudah dilakukan oleh manajemen untuk merealisasikan keinginan pemilik yakni pemegang saham.</w:t>
      </w:r>
      <w:r>
        <w:rPr>
          <w:rFonts w:ascii="Times New Roman" w:hAnsi="Times New Roman" w:cs="Times New Roman"/>
          <w:sz w:val="24"/>
          <w:szCs w:val="24"/>
        </w:rPr>
        <w:t xml:space="preserve"> </w:t>
      </w:r>
      <w:r w:rsidRPr="00C30A2A">
        <w:rPr>
          <w:rFonts w:ascii="Times New Roman" w:hAnsi="Times New Roman" w:cs="Times New Roman"/>
          <w:sz w:val="24"/>
          <w:szCs w:val="24"/>
        </w:rPr>
        <w:t>Informasi ini penting bagi para investor dan para pelaku bisnis karena informasi tersebut menyediakan keterangan, catatan atau gambaran, baik untuk keadaan masa lalu, saat ini maupun masa depan bagi kelangsungan dan efeknya bagi perusahaa</w:t>
      </w:r>
      <w:r w:rsidR="00B171B2">
        <w:rPr>
          <w:rFonts w:ascii="Times New Roman" w:hAnsi="Times New Roman" w:cs="Times New Roman"/>
          <w:sz w:val="24"/>
          <w:szCs w:val="24"/>
        </w:rPr>
        <w:t>n (Amaliyah dan Herawati</w:t>
      </w:r>
      <w:proofErr w:type="gramStart"/>
      <w:r w:rsidR="00B171B2">
        <w:rPr>
          <w:rFonts w:ascii="Times New Roman" w:hAnsi="Times New Roman" w:cs="Times New Roman"/>
          <w:sz w:val="24"/>
          <w:szCs w:val="24"/>
        </w:rPr>
        <w:t>:2020</w:t>
      </w:r>
      <w:proofErr w:type="gramEnd"/>
      <w:r w:rsidR="00B171B2">
        <w:rPr>
          <w:rFonts w:ascii="Times New Roman" w:hAnsi="Times New Roman" w:cs="Times New Roman"/>
          <w:sz w:val="24"/>
          <w:szCs w:val="24"/>
        </w:rPr>
        <w:t xml:space="preserve">). </w:t>
      </w:r>
      <w:r w:rsidRPr="00C30A2A">
        <w:rPr>
          <w:rFonts w:ascii="Times New Roman" w:hAnsi="Times New Roman" w:cs="Times New Roman"/>
          <w:sz w:val="24"/>
          <w:szCs w:val="24"/>
        </w:rPr>
        <w:t xml:space="preserve">Pentingnya pihak perusahaan untuk memberikan informasi kepada pihak eksternal perusahaan sehingga tidak terjadi informasi yang asimetri. Informasi yang dimiliki perusahaan hanya pihak manajemen dan perusahaan yang mengetahuinya sehingga kurangnya informasi yang di dapat oleh pihak eksternal menyebabkan timbulnya penafsiran yang salah tentang perusahaan. Jika manajemen memiliki informasi yang baik tentang kinerja perusahaan tentunya </w:t>
      </w:r>
      <w:proofErr w:type="gramStart"/>
      <w:r w:rsidRPr="00C30A2A">
        <w:rPr>
          <w:rFonts w:ascii="Times New Roman" w:hAnsi="Times New Roman" w:cs="Times New Roman"/>
          <w:sz w:val="24"/>
          <w:szCs w:val="24"/>
        </w:rPr>
        <w:t>akan</w:t>
      </w:r>
      <w:proofErr w:type="gramEnd"/>
      <w:r w:rsidRPr="00C30A2A">
        <w:rPr>
          <w:rFonts w:ascii="Times New Roman" w:hAnsi="Times New Roman" w:cs="Times New Roman"/>
          <w:sz w:val="24"/>
          <w:szCs w:val="24"/>
        </w:rPr>
        <w:t xml:space="preserve"> menjadi sinyal yang baik bagi pihak lain yang terlibat dalam bisnis perusahaan baik secara langsung maupun tidak langsung. Hal ini dapat memberi sinyal bahwa perusahaan memiliki nilai yang baik di pasar.</w:t>
      </w:r>
    </w:p>
    <w:p w:rsidR="00C30A2A" w:rsidRPr="00C30A2A" w:rsidRDefault="00C30A2A" w:rsidP="008C4B7A">
      <w:pPr>
        <w:spacing w:line="240" w:lineRule="auto"/>
        <w:ind w:firstLine="720"/>
        <w:jc w:val="both"/>
        <w:rPr>
          <w:rFonts w:ascii="Times New Roman" w:hAnsi="Times New Roman" w:cs="Times New Roman"/>
          <w:b/>
          <w:sz w:val="24"/>
          <w:szCs w:val="24"/>
        </w:rPr>
      </w:pPr>
      <w:bookmarkStart w:id="2" w:name="_Toc45571934"/>
      <w:r w:rsidRPr="00C30A2A">
        <w:rPr>
          <w:rFonts w:ascii="Times New Roman" w:hAnsi="Times New Roman" w:cs="Times New Roman"/>
          <w:b/>
          <w:sz w:val="24"/>
          <w:szCs w:val="24"/>
        </w:rPr>
        <w:t xml:space="preserve">Teori </w:t>
      </w:r>
      <w:r w:rsidRPr="00C30A2A">
        <w:rPr>
          <w:rFonts w:ascii="Times New Roman" w:hAnsi="Times New Roman" w:cs="Times New Roman"/>
          <w:b/>
          <w:i/>
          <w:sz w:val="24"/>
          <w:szCs w:val="24"/>
        </w:rPr>
        <w:t>Stakeholder</w:t>
      </w:r>
      <w:bookmarkEnd w:id="2"/>
    </w:p>
    <w:p w:rsidR="00C30A2A" w:rsidRPr="00C30A2A" w:rsidRDefault="00C30A2A" w:rsidP="008C4B7A">
      <w:pPr>
        <w:spacing w:line="240" w:lineRule="auto"/>
        <w:ind w:firstLine="720"/>
        <w:jc w:val="both"/>
        <w:rPr>
          <w:rFonts w:ascii="Times New Roman" w:hAnsi="Times New Roman" w:cs="Times New Roman"/>
          <w:sz w:val="24"/>
          <w:szCs w:val="24"/>
        </w:rPr>
      </w:pPr>
      <w:r w:rsidRPr="00C30A2A">
        <w:rPr>
          <w:rFonts w:ascii="Times New Roman" w:hAnsi="Times New Roman" w:cs="Times New Roman"/>
          <w:sz w:val="24"/>
          <w:szCs w:val="24"/>
        </w:rPr>
        <w:t xml:space="preserve">Teori </w:t>
      </w:r>
      <w:r w:rsidRPr="00C30A2A">
        <w:rPr>
          <w:rFonts w:ascii="Times New Roman" w:hAnsi="Times New Roman" w:cs="Times New Roman"/>
          <w:i/>
          <w:sz w:val="24"/>
          <w:szCs w:val="24"/>
        </w:rPr>
        <w:t>stakeholder</w:t>
      </w:r>
      <w:r w:rsidRPr="00C30A2A">
        <w:rPr>
          <w:rFonts w:ascii="Times New Roman" w:hAnsi="Times New Roman" w:cs="Times New Roman"/>
          <w:sz w:val="24"/>
          <w:szCs w:val="24"/>
        </w:rPr>
        <w:t xml:space="preserve"> merupakan suatu teori yang menyatakan bahwa suatu perusahaan adalah entitas yang tidak hanya beroperasi untuk kepentingannya sendiri, namun harus memberikan manfaat kepada seluruh </w:t>
      </w:r>
      <w:r w:rsidRPr="00C30A2A">
        <w:rPr>
          <w:rFonts w:ascii="Times New Roman" w:hAnsi="Times New Roman" w:cs="Times New Roman"/>
          <w:i/>
          <w:sz w:val="24"/>
          <w:szCs w:val="24"/>
        </w:rPr>
        <w:t>stakeholder-</w:t>
      </w:r>
      <w:r w:rsidRPr="00C30A2A">
        <w:rPr>
          <w:rFonts w:ascii="Times New Roman" w:hAnsi="Times New Roman" w:cs="Times New Roman"/>
          <w:sz w:val="24"/>
          <w:szCs w:val="24"/>
        </w:rPr>
        <w:t xml:space="preserve">nya, karena kelangsungan hidup suatu perusahaan didukung dari para </w:t>
      </w:r>
      <w:r w:rsidRPr="00C30A2A">
        <w:rPr>
          <w:rFonts w:ascii="Times New Roman" w:hAnsi="Times New Roman" w:cs="Times New Roman"/>
          <w:i/>
          <w:sz w:val="24"/>
          <w:szCs w:val="24"/>
        </w:rPr>
        <w:t>stakeholder</w:t>
      </w:r>
      <w:r w:rsidRPr="00C30A2A">
        <w:rPr>
          <w:rFonts w:ascii="Times New Roman" w:hAnsi="Times New Roman" w:cs="Times New Roman"/>
          <w:sz w:val="24"/>
          <w:szCs w:val="24"/>
        </w:rPr>
        <w:t xml:space="preserve"> (Ghazali dan Chariri</w:t>
      </w:r>
      <w:proofErr w:type="gramStart"/>
      <w:r w:rsidRPr="00C30A2A">
        <w:rPr>
          <w:rFonts w:ascii="Times New Roman" w:hAnsi="Times New Roman" w:cs="Times New Roman"/>
          <w:sz w:val="24"/>
          <w:szCs w:val="24"/>
        </w:rPr>
        <w:t>:2007</w:t>
      </w:r>
      <w:proofErr w:type="gramEnd"/>
      <w:r w:rsidRPr="00C30A2A">
        <w:rPr>
          <w:rFonts w:ascii="Times New Roman" w:hAnsi="Times New Roman" w:cs="Times New Roman"/>
          <w:sz w:val="24"/>
          <w:szCs w:val="24"/>
        </w:rPr>
        <w:t xml:space="preserve"> dalam Dhani dan Utama:2017). Menurut Clarkson (1995) dalam Fauzan (2013), </w:t>
      </w:r>
      <w:r w:rsidRPr="00C30A2A">
        <w:rPr>
          <w:rFonts w:ascii="Times New Roman" w:hAnsi="Times New Roman" w:cs="Times New Roman"/>
          <w:i/>
          <w:sz w:val="24"/>
          <w:szCs w:val="24"/>
        </w:rPr>
        <w:t>stakeholder</w:t>
      </w:r>
      <w:r w:rsidRPr="00C30A2A">
        <w:rPr>
          <w:rFonts w:ascii="Times New Roman" w:hAnsi="Times New Roman" w:cs="Times New Roman"/>
          <w:sz w:val="24"/>
          <w:szCs w:val="24"/>
        </w:rPr>
        <w:t xml:space="preserve"> dibagi menjadi dua kelompok yaitu primer dan sekunder. </w:t>
      </w:r>
      <w:r w:rsidRPr="00C30A2A">
        <w:rPr>
          <w:rFonts w:ascii="Times New Roman" w:hAnsi="Times New Roman" w:cs="Times New Roman"/>
          <w:i/>
          <w:sz w:val="24"/>
          <w:szCs w:val="24"/>
        </w:rPr>
        <w:t>Stakeholder</w:t>
      </w:r>
      <w:r w:rsidRPr="00C30A2A">
        <w:rPr>
          <w:rFonts w:ascii="Times New Roman" w:hAnsi="Times New Roman" w:cs="Times New Roman"/>
          <w:sz w:val="24"/>
          <w:szCs w:val="24"/>
        </w:rPr>
        <w:t xml:space="preserve"> primer merupakan kelompok </w:t>
      </w:r>
      <w:r w:rsidRPr="00C30A2A">
        <w:rPr>
          <w:rFonts w:ascii="Times New Roman" w:hAnsi="Times New Roman" w:cs="Times New Roman"/>
          <w:i/>
          <w:sz w:val="24"/>
          <w:szCs w:val="24"/>
        </w:rPr>
        <w:t>stakeholder</w:t>
      </w:r>
      <w:r w:rsidRPr="00C30A2A">
        <w:rPr>
          <w:rFonts w:ascii="Times New Roman" w:hAnsi="Times New Roman" w:cs="Times New Roman"/>
          <w:sz w:val="24"/>
          <w:szCs w:val="24"/>
        </w:rPr>
        <w:t xml:space="preserve"> yang tidak turut ambil bagian atau berpartisipasi dalam kegiatan operasi suatu perusahaan. Sedangkan </w:t>
      </w:r>
      <w:r w:rsidRPr="00C30A2A">
        <w:rPr>
          <w:rFonts w:ascii="Times New Roman" w:hAnsi="Times New Roman" w:cs="Times New Roman"/>
          <w:i/>
          <w:sz w:val="24"/>
          <w:szCs w:val="24"/>
        </w:rPr>
        <w:t>stakeholder</w:t>
      </w:r>
      <w:r w:rsidRPr="00C30A2A">
        <w:rPr>
          <w:rFonts w:ascii="Times New Roman" w:hAnsi="Times New Roman" w:cs="Times New Roman"/>
          <w:sz w:val="24"/>
          <w:szCs w:val="24"/>
        </w:rPr>
        <w:t xml:space="preserve"> sekunder adalah kelompok </w:t>
      </w:r>
      <w:r w:rsidRPr="00C30A2A">
        <w:rPr>
          <w:rFonts w:ascii="Times New Roman" w:hAnsi="Times New Roman" w:cs="Times New Roman"/>
          <w:i/>
          <w:sz w:val="24"/>
          <w:szCs w:val="24"/>
        </w:rPr>
        <w:t>stakeholder</w:t>
      </w:r>
      <w:r w:rsidRPr="00C30A2A">
        <w:rPr>
          <w:rFonts w:ascii="Times New Roman" w:hAnsi="Times New Roman" w:cs="Times New Roman"/>
          <w:sz w:val="24"/>
          <w:szCs w:val="24"/>
        </w:rPr>
        <w:t xml:space="preserve"> yang mempengaruhi dan dipengaruhi oleh perusahaan tetapi tidak terlibat dan tidak begitu penting untuk kelangsungan hidup perusahaan (Dhani dan Utami</w:t>
      </w:r>
      <w:proofErr w:type="gramStart"/>
      <w:r w:rsidRPr="00C30A2A">
        <w:rPr>
          <w:rFonts w:ascii="Times New Roman" w:hAnsi="Times New Roman" w:cs="Times New Roman"/>
          <w:sz w:val="24"/>
          <w:szCs w:val="24"/>
        </w:rPr>
        <w:t>:2017</w:t>
      </w:r>
      <w:proofErr w:type="gramEnd"/>
      <w:r w:rsidRPr="00C30A2A">
        <w:rPr>
          <w:rFonts w:ascii="Times New Roman" w:hAnsi="Times New Roman" w:cs="Times New Roman"/>
          <w:sz w:val="24"/>
          <w:szCs w:val="24"/>
        </w:rPr>
        <w:t>). Hal itulah yang menjadi bahan pertimbangan suatu perusahaan dalam mengungkapkan atau tidak informasi yang ada di laporan tahunan perusahaan, karena semua pemangku kepentingan berhak mendapatkan informasi yang relevan dari perusahaan.</w:t>
      </w:r>
    </w:p>
    <w:p w:rsidR="00C30A2A" w:rsidRPr="00C30A2A" w:rsidRDefault="00C30A2A" w:rsidP="008C4B7A">
      <w:pPr>
        <w:spacing w:line="240" w:lineRule="auto"/>
        <w:ind w:firstLine="720"/>
        <w:jc w:val="both"/>
        <w:rPr>
          <w:rFonts w:ascii="Times New Roman" w:hAnsi="Times New Roman" w:cs="Times New Roman"/>
          <w:b/>
          <w:sz w:val="24"/>
          <w:szCs w:val="24"/>
        </w:rPr>
      </w:pPr>
      <w:bookmarkStart w:id="3" w:name="_Toc44888404"/>
      <w:bookmarkStart w:id="4" w:name="_Toc45571935"/>
      <w:r w:rsidRPr="00C30A2A">
        <w:rPr>
          <w:rFonts w:ascii="Times New Roman" w:hAnsi="Times New Roman" w:cs="Times New Roman"/>
          <w:b/>
          <w:sz w:val="24"/>
          <w:szCs w:val="24"/>
        </w:rPr>
        <w:lastRenderedPageBreak/>
        <w:t>Nilai Perusahaan</w:t>
      </w:r>
      <w:bookmarkEnd w:id="3"/>
      <w:bookmarkEnd w:id="4"/>
    </w:p>
    <w:p w:rsidR="00C30A2A" w:rsidRPr="00C30A2A" w:rsidRDefault="00C30A2A" w:rsidP="008C4B7A">
      <w:pPr>
        <w:spacing w:line="240" w:lineRule="auto"/>
        <w:jc w:val="both"/>
        <w:rPr>
          <w:rFonts w:ascii="Times New Roman" w:hAnsi="Times New Roman" w:cs="Times New Roman"/>
          <w:sz w:val="24"/>
          <w:szCs w:val="24"/>
        </w:rPr>
      </w:pPr>
      <w:r w:rsidRPr="00C30A2A">
        <w:rPr>
          <w:rFonts w:ascii="Times New Roman" w:hAnsi="Times New Roman" w:cs="Times New Roman"/>
          <w:sz w:val="24"/>
          <w:szCs w:val="24"/>
        </w:rPr>
        <w:tab/>
        <w:t xml:space="preserve">Nilai perusahaan merupakan salah satu tolak ukur kinerja perusahaan yang melibatkan berbagai faktor. Kinerja perusahaan yang baik </w:t>
      </w:r>
      <w:proofErr w:type="gramStart"/>
      <w:r w:rsidRPr="00C30A2A">
        <w:rPr>
          <w:rFonts w:ascii="Times New Roman" w:hAnsi="Times New Roman" w:cs="Times New Roman"/>
          <w:sz w:val="24"/>
          <w:szCs w:val="24"/>
        </w:rPr>
        <w:t>akan</w:t>
      </w:r>
      <w:proofErr w:type="gramEnd"/>
      <w:r w:rsidRPr="00C30A2A">
        <w:rPr>
          <w:rFonts w:ascii="Times New Roman" w:hAnsi="Times New Roman" w:cs="Times New Roman"/>
          <w:sz w:val="24"/>
          <w:szCs w:val="24"/>
        </w:rPr>
        <w:t xml:space="preserve"> tercermin dari nilai suatu perusahaan. Semakin baik citra perusahaan </w:t>
      </w:r>
      <w:proofErr w:type="gramStart"/>
      <w:r w:rsidRPr="00C30A2A">
        <w:rPr>
          <w:rFonts w:ascii="Times New Roman" w:hAnsi="Times New Roman" w:cs="Times New Roman"/>
          <w:sz w:val="24"/>
          <w:szCs w:val="24"/>
        </w:rPr>
        <w:t>akan</w:t>
      </w:r>
      <w:proofErr w:type="gramEnd"/>
      <w:r w:rsidRPr="00C30A2A">
        <w:rPr>
          <w:rFonts w:ascii="Times New Roman" w:hAnsi="Times New Roman" w:cs="Times New Roman"/>
          <w:sz w:val="24"/>
          <w:szCs w:val="24"/>
        </w:rPr>
        <w:t xml:space="preserve"> berdampak pada peningkatan laba perusahaan dan nilai perusahaan. Nilai perusahaan dapat menjadi bahan pertimbangan bagi calon investor yang ingin menginvestasikan </w:t>
      </w:r>
      <w:proofErr w:type="gramStart"/>
      <w:r w:rsidRPr="00C30A2A">
        <w:rPr>
          <w:rFonts w:ascii="Times New Roman" w:hAnsi="Times New Roman" w:cs="Times New Roman"/>
          <w:sz w:val="24"/>
          <w:szCs w:val="24"/>
        </w:rPr>
        <w:t>dana</w:t>
      </w:r>
      <w:proofErr w:type="gramEnd"/>
      <w:r w:rsidRPr="00C30A2A">
        <w:rPr>
          <w:rFonts w:ascii="Times New Roman" w:hAnsi="Times New Roman" w:cs="Times New Roman"/>
          <w:sz w:val="24"/>
          <w:szCs w:val="24"/>
        </w:rPr>
        <w:t xml:space="preserve"> pada perusahaan. Nilai perusahaan merupakan gambaran keadaan sebuah perusahaan, dimana terdapat penilaian khusus oleh calon investor terhadap baik buruknya kinerja perusahaan.</w:t>
      </w:r>
      <w:r>
        <w:rPr>
          <w:rFonts w:ascii="Times New Roman" w:hAnsi="Times New Roman" w:cs="Times New Roman"/>
          <w:sz w:val="24"/>
          <w:szCs w:val="24"/>
        </w:rPr>
        <w:t xml:space="preserve"> Menurut </w:t>
      </w:r>
      <w:r w:rsidRPr="00C30A2A">
        <w:rPr>
          <w:rFonts w:ascii="Times New Roman" w:hAnsi="Times New Roman" w:cs="Times New Roman"/>
          <w:sz w:val="24"/>
          <w:szCs w:val="24"/>
        </w:rPr>
        <w:t>Arindita &amp; Sampurno (2015) dalam Ayerza (2019), “Nilai perusahaan dapat mencerminkan nilai aset yang dimiliki oleh perusahaan dan semakin tinggi nilai perusahaan makan merusahaan akan memiliki citra yang semakin baik”.</w:t>
      </w:r>
      <w:r w:rsidR="00E261EC">
        <w:rPr>
          <w:rFonts w:ascii="Times New Roman" w:hAnsi="Times New Roman" w:cs="Times New Roman"/>
          <w:sz w:val="24"/>
          <w:szCs w:val="24"/>
        </w:rPr>
        <w:t xml:space="preserve"> Sedangkan menurut </w:t>
      </w:r>
      <w:r w:rsidRPr="00C30A2A">
        <w:rPr>
          <w:rFonts w:ascii="Times New Roman" w:hAnsi="Times New Roman" w:cs="Times New Roman"/>
          <w:sz w:val="24"/>
          <w:szCs w:val="24"/>
        </w:rPr>
        <w:t>Amaliyah dan Herawati (2019), “Nilai perusahaan merupakan gambaran keadaan sebuah perusahaan dimana terdapat penilaian khusus oleh calon investor terhadap baik buruknya kinerja perusahaan”.</w:t>
      </w:r>
    </w:p>
    <w:p w:rsidR="00C30A2A" w:rsidRPr="000B3BD4" w:rsidRDefault="00C30A2A" w:rsidP="000B3BD4">
      <w:pPr>
        <w:spacing w:line="240" w:lineRule="auto"/>
        <w:ind w:firstLine="720"/>
        <w:jc w:val="both"/>
        <w:rPr>
          <w:rFonts w:ascii="Times New Roman" w:hAnsi="Times New Roman" w:cs="Times New Roman"/>
          <w:b/>
          <w:sz w:val="24"/>
          <w:szCs w:val="24"/>
        </w:rPr>
      </w:pPr>
      <w:r w:rsidRPr="000B3BD4">
        <w:rPr>
          <w:rFonts w:ascii="Times New Roman" w:hAnsi="Times New Roman" w:cs="Times New Roman"/>
          <w:b/>
          <w:sz w:val="24"/>
          <w:szCs w:val="24"/>
        </w:rPr>
        <w:t>Suku Bunga</w:t>
      </w:r>
    </w:p>
    <w:p w:rsidR="00C30A2A" w:rsidRPr="00C30A2A" w:rsidRDefault="00C30A2A" w:rsidP="008C4B7A">
      <w:pPr>
        <w:spacing w:line="240" w:lineRule="auto"/>
        <w:jc w:val="both"/>
        <w:rPr>
          <w:rFonts w:ascii="Times New Roman" w:hAnsi="Times New Roman" w:cs="Times New Roman"/>
          <w:sz w:val="24"/>
          <w:szCs w:val="24"/>
        </w:rPr>
      </w:pPr>
      <w:r w:rsidRPr="00C30A2A">
        <w:rPr>
          <w:rFonts w:ascii="Times New Roman" w:hAnsi="Times New Roman" w:cs="Times New Roman"/>
          <w:sz w:val="24"/>
          <w:szCs w:val="24"/>
        </w:rPr>
        <w:t>Suku bunga merupakan harga dari pinjaman (Sunariyah</w:t>
      </w:r>
      <w:proofErr w:type="gramStart"/>
      <w:r w:rsidRPr="00C30A2A">
        <w:rPr>
          <w:rFonts w:ascii="Times New Roman" w:hAnsi="Times New Roman" w:cs="Times New Roman"/>
          <w:sz w:val="24"/>
          <w:szCs w:val="24"/>
        </w:rPr>
        <w:t>:2010</w:t>
      </w:r>
      <w:proofErr w:type="gramEnd"/>
      <w:r w:rsidRPr="00C30A2A">
        <w:rPr>
          <w:rFonts w:ascii="Times New Roman" w:hAnsi="Times New Roman" w:cs="Times New Roman"/>
          <w:sz w:val="24"/>
          <w:szCs w:val="24"/>
        </w:rPr>
        <w:t xml:space="preserve">) dalam Dwipartha (2018). Suku bunga yang tinggi </w:t>
      </w:r>
      <w:proofErr w:type="gramStart"/>
      <w:r w:rsidRPr="00C30A2A">
        <w:rPr>
          <w:rFonts w:ascii="Times New Roman" w:hAnsi="Times New Roman" w:cs="Times New Roman"/>
          <w:sz w:val="24"/>
          <w:szCs w:val="24"/>
        </w:rPr>
        <w:t>akan</w:t>
      </w:r>
      <w:proofErr w:type="gramEnd"/>
      <w:r w:rsidRPr="00C30A2A">
        <w:rPr>
          <w:rFonts w:ascii="Times New Roman" w:hAnsi="Times New Roman" w:cs="Times New Roman"/>
          <w:sz w:val="24"/>
          <w:szCs w:val="24"/>
        </w:rPr>
        <w:t xml:space="preserve"> meningkatkan biaya operasi perusahaan dan untuk perusahaan yang masih bergantung pada pinjaman dalam melakukan investasi baru tentu akan sangat berdampak karena terancam tidak mampu melunasi hutang-hutangnya, dan ini akan berdampak pada kinerja keuangan perusahaan. Suku bunga adalah beban atau biaya yang dinyatakan dengan persentase tertentu dalam rangka peminjaman uang untuk jangka waktu tertentu.</w:t>
      </w:r>
    </w:p>
    <w:p w:rsidR="00C30A2A" w:rsidRPr="00C30A2A" w:rsidRDefault="00C30A2A" w:rsidP="008C4B7A">
      <w:pPr>
        <w:spacing w:line="240" w:lineRule="auto"/>
        <w:jc w:val="both"/>
        <w:rPr>
          <w:rFonts w:ascii="Times New Roman" w:hAnsi="Times New Roman" w:cs="Times New Roman"/>
          <w:sz w:val="24"/>
          <w:szCs w:val="24"/>
        </w:rPr>
      </w:pPr>
      <w:r w:rsidRPr="00C30A2A">
        <w:rPr>
          <w:rFonts w:ascii="Times New Roman" w:hAnsi="Times New Roman" w:cs="Times New Roman"/>
          <w:sz w:val="24"/>
          <w:szCs w:val="24"/>
        </w:rPr>
        <w:tab/>
        <w:t xml:space="preserve">Tujuan dari kebijakan moneter adalah menjaga dan memelihara kestabilan nilai rupiah yang salah </w:t>
      </w:r>
      <w:proofErr w:type="gramStart"/>
      <w:r w:rsidRPr="00C30A2A">
        <w:rPr>
          <w:rFonts w:ascii="Times New Roman" w:hAnsi="Times New Roman" w:cs="Times New Roman"/>
          <w:sz w:val="24"/>
          <w:szCs w:val="24"/>
        </w:rPr>
        <w:t>satunya  tercermin</w:t>
      </w:r>
      <w:proofErr w:type="gramEnd"/>
      <w:r w:rsidRPr="00C30A2A">
        <w:rPr>
          <w:rFonts w:ascii="Times New Roman" w:hAnsi="Times New Roman" w:cs="Times New Roman"/>
          <w:sz w:val="24"/>
          <w:szCs w:val="24"/>
        </w:rPr>
        <w:t xml:space="preserve"> dari tingkat inflasi yang rendah dan stabil. Untuk mencapai tujuan itu, Bank Indonesia selaku lembaga yang berhak menentukan suku bunga menerbitkan suku bunga dengan kebijakan BI 7-</w:t>
      </w:r>
      <w:r w:rsidRPr="00C30A2A">
        <w:rPr>
          <w:rFonts w:ascii="Times New Roman" w:hAnsi="Times New Roman" w:cs="Times New Roman"/>
          <w:i/>
          <w:sz w:val="24"/>
          <w:szCs w:val="24"/>
        </w:rPr>
        <w:t>days Report Rate</w:t>
      </w:r>
      <w:r w:rsidRPr="00C30A2A">
        <w:rPr>
          <w:rFonts w:ascii="Times New Roman" w:hAnsi="Times New Roman" w:cs="Times New Roman"/>
          <w:sz w:val="24"/>
          <w:szCs w:val="24"/>
        </w:rPr>
        <w:t xml:space="preserve"> sebagai instrument kebijakan utama untuk mempengaruhi aktivitas kegiatan perekonomian. BI 7-</w:t>
      </w:r>
      <w:r w:rsidRPr="00C30A2A">
        <w:rPr>
          <w:rFonts w:ascii="Times New Roman" w:hAnsi="Times New Roman" w:cs="Times New Roman"/>
          <w:i/>
          <w:sz w:val="24"/>
          <w:szCs w:val="24"/>
        </w:rPr>
        <w:t>days Repot Rate</w:t>
      </w:r>
      <w:r w:rsidRPr="00C30A2A">
        <w:rPr>
          <w:rFonts w:ascii="Times New Roman" w:hAnsi="Times New Roman" w:cs="Times New Roman"/>
          <w:sz w:val="24"/>
          <w:szCs w:val="24"/>
        </w:rPr>
        <w:t xml:space="preserve"> digunakan sebagai suku bunga kebijakan baru menggantikan BI </w:t>
      </w:r>
      <w:r w:rsidRPr="00C30A2A">
        <w:rPr>
          <w:rFonts w:ascii="Times New Roman" w:hAnsi="Times New Roman" w:cs="Times New Roman"/>
          <w:i/>
          <w:sz w:val="24"/>
          <w:szCs w:val="24"/>
        </w:rPr>
        <w:t>Rate</w:t>
      </w:r>
      <w:r w:rsidRPr="00C30A2A">
        <w:rPr>
          <w:rFonts w:ascii="Times New Roman" w:hAnsi="Times New Roman" w:cs="Times New Roman"/>
          <w:sz w:val="24"/>
          <w:szCs w:val="24"/>
        </w:rPr>
        <w:t xml:space="preserve"> karena dipandang dapat secara cepat mempengaruhi pasar uang, perbankan dan sektor riil.</w:t>
      </w:r>
    </w:p>
    <w:p w:rsidR="00C30A2A" w:rsidRPr="00E149C4" w:rsidRDefault="00C30A2A" w:rsidP="008C4B7A">
      <w:pPr>
        <w:spacing w:line="240" w:lineRule="auto"/>
        <w:jc w:val="both"/>
        <w:rPr>
          <w:rFonts w:ascii="Times New Roman" w:hAnsi="Times New Roman" w:cs="Times New Roman"/>
          <w:b/>
          <w:sz w:val="24"/>
          <w:szCs w:val="24"/>
        </w:rPr>
      </w:pPr>
      <w:r w:rsidRPr="00C30A2A">
        <w:rPr>
          <w:rFonts w:ascii="Times New Roman" w:hAnsi="Times New Roman" w:cs="Times New Roman"/>
          <w:sz w:val="24"/>
          <w:szCs w:val="24"/>
        </w:rPr>
        <w:tab/>
      </w:r>
      <w:r w:rsidRPr="00E149C4">
        <w:rPr>
          <w:rStyle w:val="Heading4Char"/>
          <w:rFonts w:ascii="Times New Roman" w:hAnsi="Times New Roman" w:cs="Times New Roman"/>
          <w:b/>
          <w:i w:val="0"/>
          <w:color w:val="auto"/>
          <w:sz w:val="24"/>
          <w:szCs w:val="24"/>
        </w:rPr>
        <w:t>Profitabilita</w:t>
      </w:r>
      <w:r w:rsidR="00E149C4" w:rsidRPr="00E149C4">
        <w:rPr>
          <w:rFonts w:ascii="Times New Roman" w:hAnsi="Times New Roman" w:cs="Times New Roman"/>
          <w:b/>
          <w:sz w:val="24"/>
          <w:szCs w:val="24"/>
        </w:rPr>
        <w:t>s</w:t>
      </w:r>
    </w:p>
    <w:p w:rsidR="00C30A2A" w:rsidRPr="00C30A2A" w:rsidRDefault="00E261EC" w:rsidP="000B3BD4">
      <w:pPr>
        <w:spacing w:line="240" w:lineRule="auto"/>
        <w:jc w:val="both"/>
        <w:rPr>
          <w:rFonts w:ascii="Times New Roman" w:hAnsi="Times New Roman" w:cs="Times New Roman"/>
          <w:sz w:val="24"/>
          <w:szCs w:val="24"/>
        </w:rPr>
      </w:pPr>
      <w:r w:rsidRPr="00C30A2A">
        <w:rPr>
          <w:rFonts w:ascii="Times New Roman" w:hAnsi="Times New Roman" w:cs="Times New Roman"/>
          <w:sz w:val="24"/>
          <w:szCs w:val="24"/>
        </w:rPr>
        <w:t>Dengan menggunakan analisis-analisis rasio keuangan, perusahaan dapat mengetahui kekuatan dan kelemahan yang di miliki perusahaan. Rasio tersebut dapat memberikan indikasi apakah perusahaan memiliki kas yang cukup untuk memenuhi kewajiban finansialnya, perencanaan investasi yang baik dan struktur modal yang sehat sehingga dapat meningkatkan nilai perusahaan. Dengan menggunakan analisis rasio keuangan manajer dapat menjadikan pertimbangan dalam pengambilan keputusan perusahaan baik dalam jangka pendek maupun jangka panjang</w:t>
      </w:r>
      <w:r w:rsidR="00C30A2A" w:rsidRPr="00C30A2A">
        <w:rPr>
          <w:rFonts w:ascii="Times New Roman" w:hAnsi="Times New Roman" w:cs="Times New Roman"/>
          <w:sz w:val="24"/>
          <w:szCs w:val="24"/>
        </w:rPr>
        <w:t xml:space="preserve">Rasio profitabilitas dapat mengukur seberapa besar kemampuan perusahaan memperoleh laba baik dalam hubungannya dengan penjualan, aset maupun modal sendiri. </w:t>
      </w:r>
      <w:r w:rsidR="000B3BD4">
        <w:rPr>
          <w:rFonts w:ascii="Times New Roman" w:hAnsi="Times New Roman" w:cs="Times New Roman"/>
          <w:sz w:val="24"/>
          <w:szCs w:val="24"/>
        </w:rPr>
        <w:t xml:space="preserve">Salah satu rasio dlam pengukuran profitabilitas adalah ROA. </w:t>
      </w:r>
      <w:r w:rsidR="00C30A2A" w:rsidRPr="00C30A2A">
        <w:rPr>
          <w:rFonts w:ascii="Times New Roman" w:hAnsi="Times New Roman" w:cs="Times New Roman"/>
          <w:i/>
          <w:sz w:val="24"/>
          <w:szCs w:val="24"/>
        </w:rPr>
        <w:t>Return on Asset</w:t>
      </w:r>
      <w:r w:rsidR="00C30A2A" w:rsidRPr="00C30A2A">
        <w:rPr>
          <w:rFonts w:ascii="Times New Roman" w:hAnsi="Times New Roman" w:cs="Times New Roman"/>
          <w:sz w:val="24"/>
          <w:szCs w:val="24"/>
        </w:rPr>
        <w:t xml:space="preserve"> (ROA) merupakan rasio yang menunjukkan seberapa besar kontribusi aset dalam menghasilkan laba bersih. Semakin tinggi rasio ROA, maka semakin besar jumlah laba bersih yang dihasilk</w:t>
      </w:r>
      <w:r w:rsidR="000B3BD4">
        <w:rPr>
          <w:rFonts w:ascii="Times New Roman" w:hAnsi="Times New Roman" w:cs="Times New Roman"/>
          <w:sz w:val="24"/>
          <w:szCs w:val="24"/>
        </w:rPr>
        <w:t>an (Putri dan Mardenia</w:t>
      </w:r>
      <w:proofErr w:type="gramStart"/>
      <w:r w:rsidR="000B3BD4">
        <w:rPr>
          <w:rFonts w:ascii="Times New Roman" w:hAnsi="Times New Roman" w:cs="Times New Roman"/>
          <w:sz w:val="24"/>
          <w:szCs w:val="24"/>
        </w:rPr>
        <w:t>:2019</w:t>
      </w:r>
      <w:proofErr w:type="gramEnd"/>
      <w:r w:rsidR="000B3BD4">
        <w:rPr>
          <w:rFonts w:ascii="Times New Roman" w:hAnsi="Times New Roman" w:cs="Times New Roman"/>
          <w:sz w:val="24"/>
          <w:szCs w:val="24"/>
        </w:rPr>
        <w:t>).</w:t>
      </w:r>
    </w:p>
    <w:p w:rsidR="00C30A2A" w:rsidRPr="00E261EC" w:rsidRDefault="00C30A2A" w:rsidP="00F2292B">
      <w:pPr>
        <w:spacing w:line="240" w:lineRule="auto"/>
        <w:ind w:firstLine="720"/>
        <w:jc w:val="both"/>
        <w:rPr>
          <w:rStyle w:val="Heading3Char"/>
          <w:rFonts w:ascii="Times New Roman" w:hAnsi="Times New Roman" w:cs="Times New Roman"/>
          <w:color w:val="auto"/>
        </w:rPr>
      </w:pPr>
      <w:bookmarkStart w:id="5" w:name="_Toc44888407"/>
      <w:bookmarkStart w:id="6" w:name="_Toc45571938"/>
      <w:r w:rsidRPr="00E261EC">
        <w:rPr>
          <w:rStyle w:val="Heading3Char"/>
          <w:rFonts w:ascii="Times New Roman" w:hAnsi="Times New Roman" w:cs="Times New Roman"/>
          <w:b/>
          <w:color w:val="auto"/>
        </w:rPr>
        <w:t>Corporate Social Responsibility (CSR)</w:t>
      </w:r>
      <w:bookmarkEnd w:id="5"/>
      <w:bookmarkEnd w:id="6"/>
    </w:p>
    <w:p w:rsidR="00C30A2A" w:rsidRPr="00C30A2A" w:rsidRDefault="00C30A2A" w:rsidP="000B3BD4">
      <w:pPr>
        <w:spacing w:line="240" w:lineRule="auto"/>
        <w:jc w:val="both"/>
        <w:rPr>
          <w:rFonts w:ascii="Times New Roman" w:hAnsi="Times New Roman" w:cs="Times New Roman"/>
          <w:sz w:val="24"/>
          <w:szCs w:val="24"/>
        </w:rPr>
      </w:pPr>
      <w:r w:rsidRPr="00C30A2A">
        <w:rPr>
          <w:rFonts w:ascii="Times New Roman" w:hAnsi="Times New Roman" w:cs="Times New Roman"/>
          <w:sz w:val="24"/>
          <w:szCs w:val="24"/>
        </w:rPr>
        <w:tab/>
      </w:r>
      <w:r w:rsidRPr="00C30A2A">
        <w:rPr>
          <w:rFonts w:ascii="Times New Roman" w:hAnsi="Times New Roman" w:cs="Times New Roman"/>
          <w:i/>
          <w:sz w:val="24"/>
          <w:szCs w:val="24"/>
        </w:rPr>
        <w:t>Corporate social responsibility</w:t>
      </w:r>
      <w:r w:rsidRPr="00C30A2A">
        <w:rPr>
          <w:rFonts w:ascii="Times New Roman" w:hAnsi="Times New Roman" w:cs="Times New Roman"/>
          <w:sz w:val="24"/>
          <w:szCs w:val="24"/>
        </w:rPr>
        <w:t xml:space="preserve"> (CSR) merupakan komitmen perusahaaan untuk bertindak secara etis, beroperasi secara legal dan berkontribusi untuk peningkatan ekonomi bersamaan dengan peningkatan kualitas hidup dari karyawan dan keluarganya, komuniti lokal </w:t>
      </w:r>
      <w:r w:rsidRPr="00C30A2A">
        <w:rPr>
          <w:rFonts w:ascii="Times New Roman" w:hAnsi="Times New Roman" w:cs="Times New Roman"/>
          <w:sz w:val="24"/>
          <w:szCs w:val="24"/>
        </w:rPr>
        <w:lastRenderedPageBreak/>
        <w:t>dan masyarakat secara lebih luas (Sankat, Clement K. dalam Putri dan Mardenia</w:t>
      </w:r>
      <w:proofErr w:type="gramStart"/>
      <w:r w:rsidRPr="00C30A2A">
        <w:rPr>
          <w:rFonts w:ascii="Times New Roman" w:hAnsi="Times New Roman" w:cs="Times New Roman"/>
          <w:sz w:val="24"/>
          <w:szCs w:val="24"/>
        </w:rPr>
        <w:t>:2019</w:t>
      </w:r>
      <w:proofErr w:type="gramEnd"/>
      <w:r w:rsidRPr="00C30A2A">
        <w:rPr>
          <w:rFonts w:ascii="Times New Roman" w:hAnsi="Times New Roman" w:cs="Times New Roman"/>
          <w:sz w:val="24"/>
          <w:szCs w:val="24"/>
        </w:rPr>
        <w:t>). Dalam melakukan usahanya, v perusahaan tidak hanya dituntut untuk mencari keuntungan atau laba tetapi juga harus memperhatihan tanggung jawab sosial lingkungan. Hal tersebut sejalan dengan peraturan pemerintah yang tertuang dalam UU Perseroan Terbatas No. 40 Pasal 74 Tahun 2007 yang menyatakan bahwa semua perusahaan mewajibkan melaporkan tanggung jawab sosialnya dalam laporan tahunan.</w:t>
      </w:r>
    </w:p>
    <w:p w:rsidR="00C30A2A" w:rsidRPr="000B3BD4" w:rsidRDefault="00C30A2A" w:rsidP="000B3BD4">
      <w:pPr>
        <w:spacing w:line="240" w:lineRule="auto"/>
        <w:ind w:firstLine="360"/>
        <w:jc w:val="both"/>
        <w:rPr>
          <w:rFonts w:ascii="Times New Roman" w:hAnsi="Times New Roman" w:cs="Times New Roman"/>
          <w:sz w:val="24"/>
          <w:szCs w:val="24"/>
        </w:rPr>
      </w:pPr>
      <w:r w:rsidRPr="00C30A2A">
        <w:rPr>
          <w:rFonts w:ascii="Times New Roman" w:hAnsi="Times New Roman" w:cs="Times New Roman"/>
          <w:sz w:val="24"/>
          <w:szCs w:val="24"/>
        </w:rPr>
        <w:t>Berbagai manfaat dari CSR mendorong perusahaan berlomba-lomba dalam meningkatkan CSR di perusahaan tersebut yang diwujudkan dalam laporan keberlanjutan perusahaan (</w:t>
      </w:r>
      <w:r w:rsidRPr="00C30A2A">
        <w:rPr>
          <w:rFonts w:ascii="Times New Roman" w:hAnsi="Times New Roman" w:cs="Times New Roman"/>
          <w:i/>
          <w:sz w:val="24"/>
          <w:szCs w:val="24"/>
        </w:rPr>
        <w:t>sustainability report</w:t>
      </w:r>
      <w:r w:rsidRPr="00C30A2A">
        <w:rPr>
          <w:rFonts w:ascii="Times New Roman" w:hAnsi="Times New Roman" w:cs="Times New Roman"/>
          <w:sz w:val="24"/>
          <w:szCs w:val="24"/>
        </w:rPr>
        <w:t>). Pengembangan program-program perusahaan dapat berupa bantuan fisik, pelayanan kesehatan, pembangunan masyarakat, beasiswa pendidikan, pengembangan keterampilan dan lain-lain. Semua itu adalah bentuk komitmen perusahaan dalam memperbaiki lingkungan sosial terutama yang berdampa</w:t>
      </w:r>
      <w:r w:rsidR="000B3BD4">
        <w:rPr>
          <w:rFonts w:ascii="Times New Roman" w:hAnsi="Times New Roman" w:cs="Times New Roman"/>
          <w:sz w:val="24"/>
          <w:szCs w:val="24"/>
        </w:rPr>
        <w:t>k langsung terhadap perusahaan.</w:t>
      </w:r>
    </w:p>
    <w:p w:rsidR="00E149C4" w:rsidRPr="00E149C4" w:rsidRDefault="00B91F0C" w:rsidP="00E149C4">
      <w:pPr>
        <w:spacing w:line="240" w:lineRule="auto"/>
        <w:ind w:firstLine="360"/>
        <w:jc w:val="both"/>
        <w:rPr>
          <w:rFonts w:ascii="Times New Roman" w:hAnsi="Times New Roman" w:cs="Times New Roman"/>
          <w:sz w:val="24"/>
          <w:szCs w:val="24"/>
        </w:rPr>
      </w:pPr>
      <w:r w:rsidRPr="00B91F0C">
        <w:rPr>
          <w:rFonts w:ascii="Times New Roman" w:hAnsi="Times New Roman" w:cs="Times New Roman"/>
          <w:sz w:val="24"/>
          <w:szCs w:val="24"/>
        </w:rPr>
        <w:t>Salah satu pengukuran</w:t>
      </w:r>
      <w:r>
        <w:rPr>
          <w:rFonts w:ascii="Times New Roman" w:hAnsi="Times New Roman" w:cs="Times New Roman"/>
          <w:i/>
          <w:sz w:val="24"/>
          <w:szCs w:val="24"/>
        </w:rPr>
        <w:t xml:space="preserve"> </w:t>
      </w:r>
      <w:r w:rsidRPr="00B91F0C">
        <w:rPr>
          <w:rFonts w:ascii="Times New Roman" w:hAnsi="Times New Roman" w:cs="Times New Roman"/>
          <w:sz w:val="24"/>
          <w:szCs w:val="24"/>
        </w:rPr>
        <w:t>CSR dalam laporan keberlanjutan dapat menggunakan GRI</w:t>
      </w:r>
      <w:r>
        <w:rPr>
          <w:rFonts w:ascii="Times New Roman" w:hAnsi="Times New Roman" w:cs="Times New Roman"/>
          <w:i/>
          <w:sz w:val="24"/>
          <w:szCs w:val="24"/>
        </w:rPr>
        <w:t xml:space="preserve">-Standards.  </w:t>
      </w:r>
      <w:r w:rsidR="00C30A2A" w:rsidRPr="00C30A2A">
        <w:rPr>
          <w:rFonts w:ascii="Times New Roman" w:hAnsi="Times New Roman" w:cs="Times New Roman"/>
          <w:i/>
          <w:sz w:val="24"/>
          <w:szCs w:val="24"/>
        </w:rPr>
        <w:t>Global Reporting Initiative</w:t>
      </w:r>
      <w:r w:rsidR="00C30A2A" w:rsidRPr="00C30A2A">
        <w:rPr>
          <w:rFonts w:ascii="Times New Roman" w:hAnsi="Times New Roman" w:cs="Times New Roman"/>
          <w:sz w:val="24"/>
          <w:szCs w:val="24"/>
        </w:rPr>
        <w:t xml:space="preserve"> (GRI) adalah organisasi non-pemerintah yang mengembangkan dan menyebarluaskan pedoman pelaporan keberlanjutan yang berlaku secara global. Panduan ini telah dikembangkan melalui proses </w:t>
      </w:r>
      <w:r w:rsidR="00C30A2A" w:rsidRPr="00C30A2A">
        <w:rPr>
          <w:rFonts w:ascii="Times New Roman" w:hAnsi="Times New Roman" w:cs="Times New Roman"/>
          <w:i/>
          <w:sz w:val="24"/>
          <w:szCs w:val="24"/>
        </w:rPr>
        <w:t>multi-stakeholder</w:t>
      </w:r>
      <w:r w:rsidR="00C30A2A" w:rsidRPr="00C30A2A">
        <w:rPr>
          <w:rFonts w:ascii="Times New Roman" w:hAnsi="Times New Roman" w:cs="Times New Roman"/>
          <w:sz w:val="24"/>
          <w:szCs w:val="24"/>
        </w:rPr>
        <w:t xml:space="preserve"> yang menggabungkan partisipasi aktif dari bisnis, akuntansi, investasi, hak asasi manusia, penelitian dan organisasi </w:t>
      </w:r>
      <w:r>
        <w:rPr>
          <w:rFonts w:ascii="Times New Roman" w:hAnsi="Times New Roman" w:cs="Times New Roman"/>
          <w:sz w:val="24"/>
          <w:szCs w:val="24"/>
        </w:rPr>
        <w:t>tenaga kerja dari seluruh dunia</w:t>
      </w:r>
      <w:r w:rsidR="00C30A2A" w:rsidRPr="00C30A2A">
        <w:rPr>
          <w:rFonts w:ascii="Times New Roman" w:hAnsi="Times New Roman" w:cs="Times New Roman"/>
          <w:sz w:val="24"/>
          <w:szCs w:val="24"/>
        </w:rPr>
        <w:t>. Adapun variabel dalam pengungkapan m</w:t>
      </w:r>
      <w:r w:rsidR="00E149C4">
        <w:rPr>
          <w:rFonts w:ascii="Times New Roman" w:hAnsi="Times New Roman" w:cs="Times New Roman"/>
          <w:sz w:val="24"/>
          <w:szCs w:val="24"/>
        </w:rPr>
        <w:t xml:space="preserve">etode GRI tersebut mencakup </w:t>
      </w:r>
      <w:r w:rsidR="00E149C4" w:rsidRPr="00E149C4">
        <w:rPr>
          <w:rFonts w:ascii="Times New Roman" w:hAnsi="Times New Roman" w:cs="Times New Roman"/>
          <w:sz w:val="24"/>
          <w:szCs w:val="24"/>
        </w:rPr>
        <w:t>i</w:t>
      </w:r>
      <w:r w:rsidR="00C30A2A" w:rsidRPr="00E149C4">
        <w:rPr>
          <w:rFonts w:ascii="Times New Roman" w:hAnsi="Times New Roman" w:cs="Times New Roman"/>
          <w:sz w:val="24"/>
          <w:szCs w:val="24"/>
        </w:rPr>
        <w:t>ndikator kinerja ekonomi</w:t>
      </w:r>
      <w:r w:rsidR="00E149C4">
        <w:rPr>
          <w:rFonts w:ascii="Times New Roman" w:hAnsi="Times New Roman" w:cs="Times New Roman"/>
          <w:sz w:val="24"/>
          <w:szCs w:val="24"/>
        </w:rPr>
        <w:t>, i</w:t>
      </w:r>
      <w:r w:rsidR="00C30A2A" w:rsidRPr="00E149C4">
        <w:rPr>
          <w:rFonts w:ascii="Times New Roman" w:hAnsi="Times New Roman" w:cs="Times New Roman"/>
          <w:sz w:val="24"/>
          <w:szCs w:val="24"/>
        </w:rPr>
        <w:t xml:space="preserve">ndikator kinerja </w:t>
      </w:r>
      <w:proofErr w:type="gramStart"/>
      <w:r w:rsidR="00C30A2A" w:rsidRPr="00E149C4">
        <w:rPr>
          <w:rFonts w:ascii="Times New Roman" w:hAnsi="Times New Roman" w:cs="Times New Roman"/>
          <w:sz w:val="24"/>
          <w:szCs w:val="24"/>
        </w:rPr>
        <w:t>lingkungan</w:t>
      </w:r>
      <w:r w:rsidR="00E149C4">
        <w:rPr>
          <w:rFonts w:ascii="Times New Roman" w:hAnsi="Times New Roman" w:cs="Times New Roman"/>
          <w:sz w:val="24"/>
          <w:szCs w:val="24"/>
        </w:rPr>
        <w:t xml:space="preserve"> ,i</w:t>
      </w:r>
      <w:r w:rsidR="00C30A2A" w:rsidRPr="00E149C4">
        <w:rPr>
          <w:rFonts w:ascii="Times New Roman" w:hAnsi="Times New Roman" w:cs="Times New Roman"/>
          <w:sz w:val="24"/>
          <w:szCs w:val="24"/>
        </w:rPr>
        <w:t>ndikator</w:t>
      </w:r>
      <w:proofErr w:type="gramEnd"/>
      <w:r w:rsidR="00C30A2A" w:rsidRPr="00E149C4">
        <w:rPr>
          <w:rFonts w:ascii="Times New Roman" w:hAnsi="Times New Roman" w:cs="Times New Roman"/>
          <w:sz w:val="24"/>
          <w:szCs w:val="24"/>
        </w:rPr>
        <w:t xml:space="preserve"> kinerja sosial</w:t>
      </w:r>
      <w:r w:rsidR="00E149C4">
        <w:rPr>
          <w:rFonts w:ascii="Times New Roman" w:hAnsi="Times New Roman" w:cs="Times New Roman"/>
          <w:sz w:val="24"/>
          <w:szCs w:val="24"/>
        </w:rPr>
        <w:t>.</w:t>
      </w:r>
    </w:p>
    <w:p w:rsidR="00E261EC" w:rsidRPr="00E149C4" w:rsidRDefault="009E0E6E" w:rsidP="00E149C4">
      <w:pPr>
        <w:spacing w:line="240" w:lineRule="auto"/>
        <w:ind w:left="360"/>
        <w:jc w:val="both"/>
        <w:rPr>
          <w:rFonts w:ascii="Times New Roman" w:hAnsi="Times New Roman" w:cs="Times New Roman"/>
          <w:b/>
          <w:sz w:val="24"/>
          <w:szCs w:val="24"/>
        </w:rPr>
      </w:pPr>
      <w:r w:rsidRPr="00E149C4">
        <w:rPr>
          <w:rFonts w:ascii="Times New Roman" w:hAnsi="Times New Roman" w:cs="Times New Roman"/>
          <w:b/>
          <w:sz w:val="24"/>
          <w:szCs w:val="24"/>
        </w:rPr>
        <w:t>Penelitian Terdahulu</w:t>
      </w:r>
    </w:p>
    <w:p w:rsidR="00E261EC" w:rsidRPr="005A3C21" w:rsidRDefault="00E261EC" w:rsidP="008C4B7A">
      <w:pPr>
        <w:spacing w:line="240" w:lineRule="auto"/>
        <w:ind w:firstLine="709"/>
        <w:jc w:val="both"/>
        <w:rPr>
          <w:rFonts w:ascii="Times New Roman" w:hAnsi="Times New Roman" w:cs="Times New Roman"/>
          <w:sz w:val="24"/>
          <w:szCs w:val="24"/>
        </w:rPr>
      </w:pPr>
      <w:r w:rsidRPr="005A3C21">
        <w:rPr>
          <w:rFonts w:ascii="Times New Roman" w:hAnsi="Times New Roman" w:cs="Times New Roman"/>
          <w:sz w:val="24"/>
          <w:szCs w:val="24"/>
        </w:rPr>
        <w:t xml:space="preserve">Dari penelitian yang dilakukan oleh Sugiarto dan Santoso (2017) </w:t>
      </w:r>
      <w:r>
        <w:rPr>
          <w:rFonts w:ascii="Times New Roman" w:hAnsi="Times New Roman" w:cs="Times New Roman"/>
          <w:sz w:val="24"/>
          <w:szCs w:val="24"/>
        </w:rPr>
        <w:t xml:space="preserve">dan Dwipartha (2018) </w:t>
      </w:r>
      <w:r w:rsidRPr="005A3C21">
        <w:rPr>
          <w:rFonts w:ascii="Times New Roman" w:hAnsi="Times New Roman" w:cs="Times New Roman"/>
          <w:sz w:val="24"/>
          <w:szCs w:val="24"/>
        </w:rPr>
        <w:t>menunjukkan bahwa ekonomi makro berpengaruh positif terhadap nilai suatu perusahaan. Hal ini berbanding terbal</w:t>
      </w:r>
      <w:r>
        <w:rPr>
          <w:rFonts w:ascii="Times New Roman" w:hAnsi="Times New Roman" w:cs="Times New Roman"/>
          <w:sz w:val="24"/>
          <w:szCs w:val="24"/>
        </w:rPr>
        <w:t>ik dengan penelitian dari Shintara (2017)</w:t>
      </w:r>
      <w:r w:rsidRPr="005A3C21">
        <w:rPr>
          <w:rFonts w:ascii="Times New Roman" w:hAnsi="Times New Roman" w:cs="Times New Roman"/>
          <w:sz w:val="24"/>
          <w:szCs w:val="24"/>
        </w:rPr>
        <w:t xml:space="preserve"> yang menyebutkan bahwa </w:t>
      </w:r>
      <w:r>
        <w:rPr>
          <w:rFonts w:ascii="Times New Roman" w:hAnsi="Times New Roman" w:cs="Times New Roman"/>
          <w:sz w:val="24"/>
          <w:szCs w:val="24"/>
        </w:rPr>
        <w:t xml:space="preserve">suku </w:t>
      </w:r>
      <w:proofErr w:type="gramStart"/>
      <w:r>
        <w:rPr>
          <w:rFonts w:ascii="Times New Roman" w:hAnsi="Times New Roman" w:cs="Times New Roman"/>
          <w:sz w:val="24"/>
          <w:szCs w:val="24"/>
        </w:rPr>
        <w:t>bunga</w:t>
      </w:r>
      <w:r w:rsidRPr="005A3C21">
        <w:rPr>
          <w:rFonts w:ascii="Times New Roman" w:hAnsi="Times New Roman" w:cs="Times New Roman"/>
          <w:sz w:val="24"/>
          <w:szCs w:val="24"/>
        </w:rPr>
        <w:t xml:space="preserve">  </w:t>
      </w:r>
      <w:r>
        <w:rPr>
          <w:rFonts w:ascii="Times New Roman" w:hAnsi="Times New Roman" w:cs="Times New Roman"/>
          <w:sz w:val="24"/>
          <w:szCs w:val="24"/>
        </w:rPr>
        <w:t>tidak</w:t>
      </w:r>
      <w:proofErr w:type="gramEnd"/>
      <w:r>
        <w:rPr>
          <w:rFonts w:ascii="Times New Roman" w:hAnsi="Times New Roman" w:cs="Times New Roman"/>
          <w:sz w:val="24"/>
          <w:szCs w:val="24"/>
        </w:rPr>
        <w:t xml:space="preserve"> berpengaruh terhadap</w:t>
      </w:r>
      <w:r w:rsidRPr="005A3C21">
        <w:rPr>
          <w:rFonts w:ascii="Times New Roman" w:hAnsi="Times New Roman" w:cs="Times New Roman"/>
          <w:sz w:val="24"/>
          <w:szCs w:val="24"/>
        </w:rPr>
        <w:t xml:space="preserve"> nilai perusahaan. Penelitian yang berkaitan dengan pengaruh profitabilitas terhadap kinerja perusahaan yang akan berdampak pada nilai perusahaan telah banyak dilakukan seperti penelitian dari, Novari dan Lestari (2016), Sugiarto dan Santoso (2017), Suwardika dan Mustanda (2017), Sutama dan Lisa (2018), Husna dan Satria (2019) dan Zulaikha dan Grasella  (2019). Hasilnya adalah </w:t>
      </w:r>
      <w:proofErr w:type="gramStart"/>
      <w:r w:rsidRPr="005A3C21">
        <w:rPr>
          <w:rFonts w:ascii="Times New Roman" w:hAnsi="Times New Roman" w:cs="Times New Roman"/>
          <w:sz w:val="24"/>
          <w:szCs w:val="24"/>
        </w:rPr>
        <w:t>lima</w:t>
      </w:r>
      <w:proofErr w:type="gramEnd"/>
      <w:r w:rsidRPr="005A3C21">
        <w:rPr>
          <w:rFonts w:ascii="Times New Roman" w:hAnsi="Times New Roman" w:cs="Times New Roman"/>
          <w:sz w:val="24"/>
          <w:szCs w:val="24"/>
        </w:rPr>
        <w:t xml:space="preserve"> dari enam penelitian menunjukkan bahwa rasio keuangan dengan profitabilitas berpengaruh positif terhadap nilai perusahaan, dan penelitian dari Abigail, Putri dan Mardnia (2019) menunjukkan nilai negatif. Isnalita dan I Made Narsa (2017)</w:t>
      </w:r>
      <w:r>
        <w:rPr>
          <w:rFonts w:ascii="Times New Roman" w:hAnsi="Times New Roman" w:cs="Times New Roman"/>
          <w:sz w:val="24"/>
          <w:szCs w:val="24"/>
        </w:rPr>
        <w:t>,</w:t>
      </w:r>
      <w:r w:rsidRPr="005A3C21">
        <w:rPr>
          <w:rFonts w:ascii="Times New Roman" w:hAnsi="Times New Roman" w:cs="Times New Roman"/>
          <w:sz w:val="24"/>
          <w:szCs w:val="24"/>
        </w:rPr>
        <w:t xml:space="preserve"> Zulaikha dan Grasella (2019) dan Steven Bajic dan Burcin Yurtoglu (2017) meneliti pengaruh </w:t>
      </w:r>
      <w:r w:rsidRPr="005A3C21">
        <w:rPr>
          <w:rFonts w:ascii="Times New Roman" w:hAnsi="Times New Roman" w:cs="Times New Roman"/>
          <w:i/>
          <w:sz w:val="24"/>
          <w:szCs w:val="24"/>
        </w:rPr>
        <w:t>Corporate Social Responsibility</w:t>
      </w:r>
      <w:r w:rsidRPr="005A3C21">
        <w:rPr>
          <w:rFonts w:ascii="Times New Roman" w:hAnsi="Times New Roman" w:cs="Times New Roman"/>
          <w:sz w:val="24"/>
          <w:szCs w:val="24"/>
        </w:rPr>
        <w:t xml:space="preserve"> terhadap nilai suatu perusahaan, dan hasilnya CSR berpengaruh positif terhadap nilai suatu perusahaan. Sedangkan penelitian yang dilakukan oleh Abigail, Putri dan Mardnia (2019) menunjukkan hasil yang negatif terhadap nilai perusahaan.</w:t>
      </w:r>
    </w:p>
    <w:p w:rsidR="000B3BD4" w:rsidRPr="000B3BD4" w:rsidRDefault="000B3BD4" w:rsidP="008C4B7A">
      <w:pPr>
        <w:spacing w:after="0" w:line="240" w:lineRule="auto"/>
        <w:ind w:left="709" w:hanging="709"/>
        <w:jc w:val="both"/>
        <w:rPr>
          <w:rFonts w:ascii="Times New Roman" w:hAnsi="Times New Roman" w:cs="Times New Roman"/>
          <w:b/>
          <w:sz w:val="24"/>
          <w:szCs w:val="24"/>
        </w:rPr>
      </w:pPr>
      <w:r w:rsidRPr="000B3BD4">
        <w:rPr>
          <w:rFonts w:ascii="Times New Roman" w:hAnsi="Times New Roman" w:cs="Times New Roman"/>
          <w:b/>
          <w:sz w:val="24"/>
          <w:szCs w:val="24"/>
        </w:rPr>
        <w:t>METODE PENELITIAN</w:t>
      </w:r>
    </w:p>
    <w:p w:rsidR="008C4B7A" w:rsidRPr="005A3C21" w:rsidRDefault="008C4B7A" w:rsidP="008C4B7A">
      <w:pPr>
        <w:spacing w:line="240" w:lineRule="auto"/>
        <w:jc w:val="both"/>
        <w:rPr>
          <w:rFonts w:ascii="Times New Roman" w:hAnsi="Times New Roman" w:cs="Times New Roman"/>
          <w:sz w:val="24"/>
          <w:szCs w:val="24"/>
        </w:rPr>
      </w:pPr>
      <w:r w:rsidRPr="005A3C21">
        <w:rPr>
          <w:rFonts w:ascii="Times New Roman" w:hAnsi="Times New Roman" w:cs="Times New Roman"/>
          <w:sz w:val="24"/>
          <w:szCs w:val="24"/>
        </w:rPr>
        <w:tab/>
        <w:t xml:space="preserve">Penelitian ini menggunakan metode kuantitatif dengan jenis penelitian asosiatif. Pendekatan kuantitatif adalah pendekatan yang menggunakan data dalam bentuk angka pada analisis statistik (Anugerah dan </w:t>
      </w:r>
      <w:proofErr w:type="gramStart"/>
      <w:r w:rsidRPr="005A3C21">
        <w:rPr>
          <w:rFonts w:ascii="Times New Roman" w:hAnsi="Times New Roman" w:cs="Times New Roman"/>
          <w:sz w:val="24"/>
          <w:szCs w:val="24"/>
        </w:rPr>
        <w:t>Surnayawa</w:t>
      </w:r>
      <w:r>
        <w:rPr>
          <w:rFonts w:ascii="Times New Roman" w:hAnsi="Times New Roman" w:cs="Times New Roman"/>
          <w:sz w:val="24"/>
          <w:szCs w:val="24"/>
        </w:rPr>
        <w:t xml:space="preserve"> </w:t>
      </w:r>
      <w:r w:rsidRPr="005A3C21">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A3C21">
        <w:rPr>
          <w:rFonts w:ascii="Times New Roman" w:hAnsi="Times New Roman" w:cs="Times New Roman"/>
          <w:sz w:val="24"/>
          <w:szCs w:val="24"/>
        </w:rPr>
        <w:t xml:space="preserve">2019). Pendekatan kuantitatif dilakukan dengan menggunakan data numerik yang dapat diukur dan dianalisis. </w:t>
      </w:r>
      <w:proofErr w:type="gramStart"/>
      <w:r w:rsidRPr="005A3C21">
        <w:rPr>
          <w:rFonts w:ascii="Times New Roman" w:hAnsi="Times New Roman" w:cs="Times New Roman"/>
          <w:sz w:val="24"/>
          <w:szCs w:val="24"/>
        </w:rPr>
        <w:t>Asosiatif  merupakan</w:t>
      </w:r>
      <w:proofErr w:type="gramEnd"/>
      <w:r w:rsidRPr="005A3C21">
        <w:rPr>
          <w:rFonts w:ascii="Times New Roman" w:hAnsi="Times New Roman" w:cs="Times New Roman"/>
          <w:sz w:val="24"/>
          <w:szCs w:val="24"/>
        </w:rPr>
        <w:t xml:space="preserve"> suatu penelitian yang bertujuan untuk mengetahui hubungan antara dua variabel atau lebih.</w:t>
      </w:r>
    </w:p>
    <w:p w:rsidR="008C4B7A" w:rsidRPr="005A3C21" w:rsidRDefault="008C4B7A" w:rsidP="008C4B7A">
      <w:pPr>
        <w:spacing w:line="240" w:lineRule="auto"/>
        <w:jc w:val="both"/>
        <w:rPr>
          <w:rFonts w:ascii="Times New Roman" w:hAnsi="Times New Roman" w:cs="Times New Roman"/>
          <w:sz w:val="24"/>
          <w:szCs w:val="24"/>
        </w:rPr>
      </w:pPr>
      <w:r w:rsidRPr="005A3C21">
        <w:rPr>
          <w:rFonts w:ascii="Times New Roman" w:hAnsi="Times New Roman" w:cs="Times New Roman"/>
          <w:sz w:val="24"/>
          <w:szCs w:val="24"/>
        </w:rPr>
        <w:tab/>
        <w:t xml:space="preserve">Penelitian ini bertujuan untuk mengetahui apakah variabel independen (suku bunga, profitabilitas dan </w:t>
      </w:r>
      <w:r w:rsidRPr="005A3C21">
        <w:rPr>
          <w:rFonts w:ascii="Times New Roman" w:hAnsi="Times New Roman" w:cs="Times New Roman"/>
          <w:i/>
          <w:sz w:val="24"/>
          <w:szCs w:val="24"/>
        </w:rPr>
        <w:t>corporate social responsibility</w:t>
      </w:r>
      <w:r w:rsidRPr="005A3C21">
        <w:rPr>
          <w:rFonts w:ascii="Times New Roman" w:hAnsi="Times New Roman" w:cs="Times New Roman"/>
          <w:sz w:val="24"/>
          <w:szCs w:val="24"/>
        </w:rPr>
        <w:t xml:space="preserve">) berpengaruh terhadap variabel dependen (nilai perusahaan). Objek penelitian ini adalah perusahaan-perusahaan yang berada di sektor properti, </w:t>
      </w:r>
      <w:r w:rsidRPr="005A3C21">
        <w:rPr>
          <w:rFonts w:ascii="Times New Roman" w:hAnsi="Times New Roman" w:cs="Times New Roman"/>
          <w:i/>
          <w:sz w:val="24"/>
          <w:szCs w:val="24"/>
        </w:rPr>
        <w:t>real estate</w:t>
      </w:r>
      <w:r w:rsidRPr="005A3C21">
        <w:rPr>
          <w:rFonts w:ascii="Times New Roman" w:hAnsi="Times New Roman" w:cs="Times New Roman"/>
          <w:sz w:val="24"/>
          <w:szCs w:val="24"/>
        </w:rPr>
        <w:t xml:space="preserve"> dan konstruksi bangunan serta sektor penghasil bahan </w:t>
      </w:r>
      <w:proofErr w:type="gramStart"/>
      <w:r w:rsidRPr="005A3C21">
        <w:rPr>
          <w:rFonts w:ascii="Times New Roman" w:hAnsi="Times New Roman" w:cs="Times New Roman"/>
          <w:sz w:val="24"/>
          <w:szCs w:val="24"/>
        </w:rPr>
        <w:t>baku</w:t>
      </w:r>
      <w:proofErr w:type="gramEnd"/>
      <w:r w:rsidRPr="005A3C21">
        <w:rPr>
          <w:rFonts w:ascii="Times New Roman" w:hAnsi="Times New Roman" w:cs="Times New Roman"/>
          <w:sz w:val="24"/>
          <w:szCs w:val="24"/>
        </w:rPr>
        <w:t xml:space="preserve"> dan </w:t>
      </w:r>
      <w:r w:rsidRPr="005A3C21">
        <w:rPr>
          <w:rFonts w:ascii="Times New Roman" w:hAnsi="Times New Roman" w:cs="Times New Roman"/>
          <w:sz w:val="24"/>
          <w:szCs w:val="24"/>
        </w:rPr>
        <w:lastRenderedPageBreak/>
        <w:t>manufaktur yang terdaftar di Bursa Efek Indonesia</w:t>
      </w:r>
      <w:r>
        <w:rPr>
          <w:rFonts w:ascii="Times New Roman" w:hAnsi="Times New Roman" w:cs="Times New Roman"/>
          <w:sz w:val="24"/>
          <w:szCs w:val="24"/>
        </w:rPr>
        <w:t>.</w:t>
      </w:r>
      <w:r w:rsidRPr="005A3C21">
        <w:rPr>
          <w:rFonts w:ascii="Times New Roman" w:hAnsi="Times New Roman" w:cs="Times New Roman"/>
          <w:sz w:val="24"/>
          <w:szCs w:val="24"/>
        </w:rPr>
        <w:t xml:space="preserve"> Tahun 2017-2018 dipilih sebagai tahun penelitian dengan mempertimbangkan kelengkapan laporan keuangan dan laporan perus</w:t>
      </w:r>
      <w:r>
        <w:rPr>
          <w:rFonts w:ascii="Times New Roman" w:hAnsi="Times New Roman" w:cs="Times New Roman"/>
          <w:sz w:val="24"/>
          <w:szCs w:val="24"/>
        </w:rPr>
        <w:t>ahaan yang dipublikasikan</w:t>
      </w:r>
      <w:r w:rsidRPr="005A3C21">
        <w:rPr>
          <w:rFonts w:ascii="Times New Roman" w:hAnsi="Times New Roman" w:cs="Times New Roman"/>
          <w:sz w:val="24"/>
          <w:szCs w:val="24"/>
        </w:rPr>
        <w:t>.</w:t>
      </w:r>
    </w:p>
    <w:p w:rsidR="008C4B7A" w:rsidRPr="005A3C21" w:rsidRDefault="008C4B7A" w:rsidP="008C4B7A">
      <w:pPr>
        <w:spacing w:line="240" w:lineRule="auto"/>
        <w:jc w:val="both"/>
        <w:rPr>
          <w:rFonts w:ascii="Times New Roman" w:hAnsi="Times New Roman" w:cs="Times New Roman"/>
          <w:sz w:val="24"/>
          <w:szCs w:val="24"/>
        </w:rPr>
      </w:pPr>
      <w:r w:rsidRPr="005A3C21">
        <w:rPr>
          <w:rFonts w:ascii="Times New Roman" w:hAnsi="Times New Roman" w:cs="Times New Roman"/>
          <w:sz w:val="24"/>
          <w:szCs w:val="24"/>
        </w:rPr>
        <w:tab/>
        <w:t>Sumber data dalam penelitian ini adalah data sekunder. Data sekunder merupakan data yang dikumpulkan dari tangan kedua atau dari sumber-sumber lain yang telah disediakan sebelum penelitian dilakukan (</w:t>
      </w:r>
      <w:proofErr w:type="gramStart"/>
      <w:r w:rsidRPr="005A3C21">
        <w:rPr>
          <w:rFonts w:ascii="Times New Roman" w:hAnsi="Times New Roman" w:cs="Times New Roman"/>
          <w:sz w:val="24"/>
          <w:szCs w:val="24"/>
        </w:rPr>
        <w:t>Silalahi</w:t>
      </w:r>
      <w:r>
        <w:rPr>
          <w:rFonts w:ascii="Times New Roman" w:hAnsi="Times New Roman" w:cs="Times New Roman"/>
          <w:sz w:val="24"/>
          <w:szCs w:val="24"/>
        </w:rPr>
        <w:t xml:space="preserve"> </w:t>
      </w:r>
      <w:r w:rsidRPr="005A3C21">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A3C21">
        <w:rPr>
          <w:rFonts w:ascii="Times New Roman" w:hAnsi="Times New Roman" w:cs="Times New Roman"/>
          <w:sz w:val="24"/>
          <w:szCs w:val="24"/>
        </w:rPr>
        <w:t>2012 dalam Wilyantara</w:t>
      </w:r>
      <w:r>
        <w:rPr>
          <w:rFonts w:ascii="Times New Roman" w:hAnsi="Times New Roman" w:cs="Times New Roman"/>
          <w:sz w:val="24"/>
          <w:szCs w:val="24"/>
        </w:rPr>
        <w:t xml:space="preserve"> </w:t>
      </w:r>
      <w:r w:rsidRPr="005A3C21">
        <w:rPr>
          <w:rFonts w:ascii="Times New Roman" w:hAnsi="Times New Roman" w:cs="Times New Roman"/>
          <w:sz w:val="24"/>
          <w:szCs w:val="24"/>
        </w:rPr>
        <w:t>:</w:t>
      </w:r>
      <w:r>
        <w:rPr>
          <w:rFonts w:ascii="Times New Roman" w:hAnsi="Times New Roman" w:cs="Times New Roman"/>
          <w:sz w:val="24"/>
          <w:szCs w:val="24"/>
        </w:rPr>
        <w:t xml:space="preserve"> </w:t>
      </w:r>
      <w:r w:rsidRPr="005A3C21">
        <w:rPr>
          <w:rFonts w:ascii="Times New Roman" w:hAnsi="Times New Roman" w:cs="Times New Roman"/>
          <w:sz w:val="24"/>
          <w:szCs w:val="24"/>
        </w:rPr>
        <w:t xml:space="preserve">2018) data sekunder dalam penelitian ini adalah data laporan keuangan dan laporan perusahaan yang ada dalam </w:t>
      </w:r>
      <w:r w:rsidRPr="005A3C21">
        <w:rPr>
          <w:rFonts w:ascii="Times New Roman" w:hAnsi="Times New Roman" w:cs="Times New Roman"/>
          <w:i/>
          <w:sz w:val="24"/>
          <w:szCs w:val="24"/>
        </w:rPr>
        <w:t>annual report</w:t>
      </w:r>
      <w:r w:rsidRPr="005A3C21">
        <w:rPr>
          <w:rFonts w:ascii="Times New Roman" w:hAnsi="Times New Roman" w:cs="Times New Roman"/>
          <w:sz w:val="24"/>
          <w:szCs w:val="24"/>
        </w:rPr>
        <w:t xml:space="preserve"> dan </w:t>
      </w:r>
      <w:r w:rsidRPr="005A3C21">
        <w:rPr>
          <w:rFonts w:ascii="Times New Roman" w:hAnsi="Times New Roman" w:cs="Times New Roman"/>
          <w:i/>
          <w:sz w:val="24"/>
          <w:szCs w:val="24"/>
        </w:rPr>
        <w:t>sustainability report</w:t>
      </w:r>
      <w:r w:rsidRPr="005A3C21">
        <w:rPr>
          <w:rFonts w:ascii="Times New Roman" w:hAnsi="Times New Roman" w:cs="Times New Roman"/>
          <w:sz w:val="24"/>
          <w:szCs w:val="24"/>
        </w:rPr>
        <w:t xml:space="preserve"> </w:t>
      </w:r>
      <w:r w:rsidRPr="005A3C21">
        <w:rPr>
          <w:rFonts w:ascii="Times New Roman" w:hAnsi="Times New Roman" w:cs="Times New Roman"/>
          <w:color w:val="000000" w:themeColor="text1"/>
          <w:sz w:val="24"/>
          <w:szCs w:val="24"/>
        </w:rPr>
        <w:t>mas</w:t>
      </w:r>
      <w:r>
        <w:rPr>
          <w:rFonts w:ascii="Times New Roman" w:hAnsi="Times New Roman" w:cs="Times New Roman"/>
          <w:color w:val="000000" w:themeColor="text1"/>
          <w:sz w:val="24"/>
          <w:szCs w:val="24"/>
        </w:rPr>
        <w:t>ing-masing perusahaan yang telah</w:t>
      </w:r>
      <w:r w:rsidRPr="005A3C21">
        <w:rPr>
          <w:rFonts w:ascii="Times New Roman" w:hAnsi="Times New Roman" w:cs="Times New Roman"/>
          <w:color w:val="000000" w:themeColor="text1"/>
          <w:sz w:val="24"/>
          <w:szCs w:val="24"/>
        </w:rPr>
        <w:t xml:space="preserve"> di publikasikan di laman resmi Bursa Efek </w:t>
      </w:r>
      <w:r>
        <w:rPr>
          <w:rFonts w:ascii="Times New Roman" w:hAnsi="Times New Roman" w:cs="Times New Roman"/>
          <w:color w:val="000000" w:themeColor="text1"/>
          <w:sz w:val="24"/>
          <w:szCs w:val="24"/>
        </w:rPr>
        <w:t xml:space="preserve">Indonesia </w:t>
      </w:r>
      <w:r w:rsidRPr="007C1AA0">
        <w:rPr>
          <w:rFonts w:ascii="Times New Roman" w:hAnsi="Times New Roman" w:cs="Times New Roman"/>
          <w:color w:val="000000" w:themeColor="text1"/>
          <w:sz w:val="24"/>
          <w:szCs w:val="24"/>
        </w:rPr>
        <w:t>da</w:t>
      </w:r>
      <w:r w:rsidRPr="005A3C21">
        <w:rPr>
          <w:rFonts w:ascii="Times New Roman" w:hAnsi="Times New Roman" w:cs="Times New Roman"/>
          <w:color w:val="000000" w:themeColor="text1"/>
          <w:sz w:val="24"/>
          <w:szCs w:val="24"/>
        </w:rPr>
        <w:t xml:space="preserve">n situs </w:t>
      </w:r>
      <w:r w:rsidRPr="005A3C21">
        <w:rPr>
          <w:rFonts w:ascii="Times New Roman" w:hAnsi="Times New Roman" w:cs="Times New Roman"/>
          <w:sz w:val="24"/>
          <w:szCs w:val="24"/>
        </w:rPr>
        <w:t>web perusahaan masing-masing.</w:t>
      </w:r>
    </w:p>
    <w:p w:rsidR="008C4B7A" w:rsidRPr="004F528D" w:rsidRDefault="008C4B7A" w:rsidP="00F2292B">
      <w:pPr>
        <w:ind w:firstLine="720"/>
        <w:rPr>
          <w:rFonts w:ascii="Times New Roman" w:hAnsi="Times New Roman" w:cs="Times New Roman"/>
          <w:b/>
          <w:sz w:val="24"/>
          <w:szCs w:val="24"/>
        </w:rPr>
      </w:pPr>
      <w:bookmarkStart w:id="7" w:name="_Toc44888413"/>
      <w:bookmarkStart w:id="8" w:name="_Toc45571944"/>
      <w:r w:rsidRPr="004F528D">
        <w:rPr>
          <w:rFonts w:ascii="Times New Roman" w:hAnsi="Times New Roman" w:cs="Times New Roman"/>
          <w:b/>
          <w:sz w:val="24"/>
          <w:szCs w:val="24"/>
        </w:rPr>
        <w:t>Populasi dan Sampel</w:t>
      </w:r>
      <w:bookmarkEnd w:id="7"/>
      <w:bookmarkEnd w:id="8"/>
    </w:p>
    <w:p w:rsidR="008C4B7A" w:rsidRPr="005A3C21" w:rsidRDefault="008C4B7A" w:rsidP="004F528D">
      <w:pPr>
        <w:spacing w:line="240" w:lineRule="auto"/>
        <w:jc w:val="both"/>
        <w:rPr>
          <w:rFonts w:ascii="Times New Roman" w:hAnsi="Times New Roman" w:cs="Times New Roman"/>
          <w:sz w:val="24"/>
          <w:szCs w:val="24"/>
        </w:rPr>
      </w:pPr>
      <w:r w:rsidRPr="005A3C21">
        <w:rPr>
          <w:rFonts w:ascii="Times New Roman" w:hAnsi="Times New Roman" w:cs="Times New Roman"/>
          <w:sz w:val="24"/>
          <w:szCs w:val="24"/>
        </w:rPr>
        <w:tab/>
        <w:t>Populasi adalah wilayah generalisasi yang terdiri atas subjek atau objek yang mempunyai kualitas dan karakteristik tertentu yang ditetepkan oleh peneliti untuk dipelajari dan kemudian ditarik kesimpulannya (Sugiyono</w:t>
      </w:r>
      <w:proofErr w:type="gramStart"/>
      <w:r w:rsidRPr="005A3C21">
        <w:rPr>
          <w:rFonts w:ascii="Times New Roman" w:hAnsi="Times New Roman" w:cs="Times New Roman"/>
          <w:sz w:val="24"/>
          <w:szCs w:val="24"/>
        </w:rPr>
        <w:t>:2012</w:t>
      </w:r>
      <w:proofErr w:type="gramEnd"/>
      <w:r w:rsidRPr="005A3C21">
        <w:rPr>
          <w:rFonts w:ascii="Times New Roman" w:hAnsi="Times New Roman" w:cs="Times New Roman"/>
          <w:sz w:val="24"/>
          <w:szCs w:val="24"/>
        </w:rPr>
        <w:t xml:space="preserve"> dalam Wilyantara:2018).</w:t>
      </w:r>
      <w:r w:rsidR="004F528D">
        <w:rPr>
          <w:rFonts w:ascii="Times New Roman" w:hAnsi="Times New Roman" w:cs="Times New Roman"/>
          <w:sz w:val="24"/>
          <w:szCs w:val="24"/>
        </w:rPr>
        <w:t xml:space="preserve"> </w:t>
      </w:r>
      <w:r w:rsidRPr="005A3C21">
        <w:rPr>
          <w:rFonts w:ascii="Times New Roman" w:hAnsi="Times New Roman" w:cs="Times New Roman"/>
          <w:sz w:val="24"/>
          <w:szCs w:val="24"/>
        </w:rPr>
        <w:t xml:space="preserve"> Sampel adalah bagian dari populasi yang memiliki sifat-sifat yang </w:t>
      </w:r>
      <w:proofErr w:type="gramStart"/>
      <w:r w:rsidRPr="005A3C21">
        <w:rPr>
          <w:rFonts w:ascii="Times New Roman" w:hAnsi="Times New Roman" w:cs="Times New Roman"/>
          <w:sz w:val="24"/>
          <w:szCs w:val="24"/>
        </w:rPr>
        <w:t>sama</w:t>
      </w:r>
      <w:proofErr w:type="gramEnd"/>
      <w:r w:rsidRPr="005A3C21">
        <w:rPr>
          <w:rFonts w:ascii="Times New Roman" w:hAnsi="Times New Roman" w:cs="Times New Roman"/>
          <w:sz w:val="24"/>
          <w:szCs w:val="24"/>
        </w:rPr>
        <w:t xml:space="preserve"> dari obyek yang merupakan sumber data. Melalui sampel peneliti </w:t>
      </w:r>
      <w:proofErr w:type="gramStart"/>
      <w:r w:rsidRPr="005A3C21">
        <w:rPr>
          <w:rFonts w:ascii="Times New Roman" w:hAnsi="Times New Roman" w:cs="Times New Roman"/>
          <w:sz w:val="24"/>
          <w:szCs w:val="24"/>
        </w:rPr>
        <w:t>akan</w:t>
      </w:r>
      <w:proofErr w:type="gramEnd"/>
      <w:r w:rsidRPr="005A3C21">
        <w:rPr>
          <w:rFonts w:ascii="Times New Roman" w:hAnsi="Times New Roman" w:cs="Times New Roman"/>
          <w:sz w:val="24"/>
          <w:szCs w:val="24"/>
        </w:rPr>
        <w:t xml:space="preserve"> mampu memberikan kesimpulan yang dapat digeneralisasikan taerhadap populasi penelitian. Adapun teknik yang digunakan dalam penelitian ini adalah taknik </w:t>
      </w:r>
      <w:r w:rsidRPr="005A3C21">
        <w:rPr>
          <w:rFonts w:ascii="Times New Roman" w:hAnsi="Times New Roman" w:cs="Times New Roman"/>
          <w:i/>
          <w:sz w:val="24"/>
          <w:szCs w:val="24"/>
        </w:rPr>
        <w:t>purposive sampling</w:t>
      </w:r>
      <w:r w:rsidRPr="005A3C21">
        <w:rPr>
          <w:rFonts w:ascii="Times New Roman" w:hAnsi="Times New Roman" w:cs="Times New Roman"/>
          <w:sz w:val="24"/>
          <w:szCs w:val="24"/>
        </w:rPr>
        <w:t xml:space="preserve">. Teknik </w:t>
      </w:r>
      <w:r w:rsidRPr="005A3C21">
        <w:rPr>
          <w:rFonts w:ascii="Times New Roman" w:hAnsi="Times New Roman" w:cs="Times New Roman"/>
          <w:i/>
          <w:sz w:val="24"/>
          <w:szCs w:val="24"/>
        </w:rPr>
        <w:t>purposive samping</w:t>
      </w:r>
      <w:r w:rsidRPr="005A3C21">
        <w:rPr>
          <w:rFonts w:ascii="Times New Roman" w:hAnsi="Times New Roman" w:cs="Times New Roman"/>
          <w:sz w:val="24"/>
          <w:szCs w:val="24"/>
        </w:rPr>
        <w:t xml:space="preserve"> adalah penentuan sampel didasarkan pada pertimbangan-pertimbangan atau kriteria-kriteria tertentu yang sesuai dengan tujuan penelitian (Wilyantara</w:t>
      </w:r>
      <w:proofErr w:type="gramStart"/>
      <w:r w:rsidRPr="005A3C21">
        <w:rPr>
          <w:rFonts w:ascii="Times New Roman" w:hAnsi="Times New Roman" w:cs="Times New Roman"/>
          <w:sz w:val="24"/>
          <w:szCs w:val="24"/>
        </w:rPr>
        <w:t>:2018</w:t>
      </w:r>
      <w:proofErr w:type="gramEnd"/>
      <w:r w:rsidRPr="005A3C21">
        <w:rPr>
          <w:rFonts w:ascii="Times New Roman" w:hAnsi="Times New Roman" w:cs="Times New Roman"/>
          <w:sz w:val="24"/>
          <w:szCs w:val="24"/>
        </w:rPr>
        <w:t>).</w:t>
      </w:r>
    </w:p>
    <w:p w:rsidR="008C4B7A" w:rsidRPr="004F528D" w:rsidRDefault="008C4B7A" w:rsidP="00F2292B">
      <w:pPr>
        <w:spacing w:line="240" w:lineRule="auto"/>
        <w:ind w:firstLine="720"/>
        <w:rPr>
          <w:rFonts w:ascii="Times New Roman" w:hAnsi="Times New Roman" w:cs="Times New Roman"/>
          <w:b/>
          <w:sz w:val="24"/>
          <w:szCs w:val="24"/>
        </w:rPr>
      </w:pPr>
      <w:bookmarkStart w:id="9" w:name="_Toc44888420"/>
      <w:bookmarkStart w:id="10" w:name="_Toc45571951"/>
      <w:r w:rsidRPr="004F528D">
        <w:rPr>
          <w:rFonts w:ascii="Times New Roman" w:hAnsi="Times New Roman" w:cs="Times New Roman"/>
          <w:b/>
          <w:sz w:val="24"/>
          <w:szCs w:val="24"/>
        </w:rPr>
        <w:t>Definisi Operasional Penelitian</w:t>
      </w:r>
      <w:bookmarkEnd w:id="9"/>
      <w:bookmarkEnd w:id="10"/>
    </w:p>
    <w:p w:rsidR="008C4B7A" w:rsidRPr="004F528D" w:rsidRDefault="008C4B7A" w:rsidP="004F528D">
      <w:pPr>
        <w:spacing w:line="240" w:lineRule="auto"/>
        <w:rPr>
          <w:rFonts w:ascii="Times New Roman" w:hAnsi="Times New Roman" w:cs="Times New Roman"/>
          <w:sz w:val="24"/>
          <w:szCs w:val="24"/>
        </w:rPr>
      </w:pPr>
      <w:bookmarkStart w:id="11" w:name="_Toc44888421"/>
      <w:bookmarkStart w:id="12" w:name="_Toc45571952"/>
      <w:r w:rsidRPr="004F528D">
        <w:rPr>
          <w:rFonts w:ascii="Times New Roman" w:hAnsi="Times New Roman" w:cs="Times New Roman"/>
          <w:sz w:val="24"/>
          <w:szCs w:val="24"/>
        </w:rPr>
        <w:t>Variabel Dependen Nilai Perusahaan</w:t>
      </w:r>
      <w:bookmarkEnd w:id="11"/>
      <w:bookmarkEnd w:id="12"/>
    </w:p>
    <w:p w:rsidR="008C4B7A" w:rsidRPr="005A3C21" w:rsidRDefault="008C4B7A" w:rsidP="008C4B7A">
      <w:pPr>
        <w:spacing w:line="240" w:lineRule="auto"/>
        <w:jc w:val="both"/>
        <w:rPr>
          <w:rFonts w:ascii="Times New Roman" w:hAnsi="Times New Roman" w:cs="Times New Roman"/>
          <w:sz w:val="24"/>
          <w:szCs w:val="24"/>
        </w:rPr>
      </w:pPr>
      <w:r w:rsidRPr="005A3C21">
        <w:rPr>
          <w:rFonts w:ascii="Times New Roman" w:hAnsi="Times New Roman" w:cs="Times New Roman"/>
          <w:sz w:val="24"/>
          <w:szCs w:val="24"/>
        </w:rPr>
        <w:tab/>
        <w:t xml:space="preserve">Nilai perusahaan dapat mencerminkan nilai aset yang dimiliki oleh perusahaan dan semakin tinggi nilai perusahaan maka perusahaaan </w:t>
      </w:r>
      <w:proofErr w:type="gramStart"/>
      <w:r w:rsidRPr="005A3C21">
        <w:rPr>
          <w:rFonts w:ascii="Times New Roman" w:hAnsi="Times New Roman" w:cs="Times New Roman"/>
          <w:sz w:val="24"/>
          <w:szCs w:val="24"/>
        </w:rPr>
        <w:t>akan</w:t>
      </w:r>
      <w:proofErr w:type="gramEnd"/>
      <w:r w:rsidRPr="005A3C21">
        <w:rPr>
          <w:rFonts w:ascii="Times New Roman" w:hAnsi="Times New Roman" w:cs="Times New Roman"/>
          <w:sz w:val="24"/>
          <w:szCs w:val="24"/>
        </w:rPr>
        <w:t xml:space="preserve"> memiliki citra yang semakin baik Arindita &amp; Sampurno (2015) dalam Ayerza (2019). Sedangkan menurut Amaliyah dan Herwiyanti (2019) nilai perusahaan merupakan gambaran keadaan sebuah perusahaan, dimana terdapat penilaian khusus oleh calon investor terhadap baik buruknya kinerja perusahaan. Kinerja yang baik dari suatu perusahaan </w:t>
      </w:r>
      <w:proofErr w:type="gramStart"/>
      <w:r w:rsidRPr="005A3C21">
        <w:rPr>
          <w:rFonts w:ascii="Times New Roman" w:hAnsi="Times New Roman" w:cs="Times New Roman"/>
          <w:sz w:val="24"/>
          <w:szCs w:val="24"/>
        </w:rPr>
        <w:t>akan</w:t>
      </w:r>
      <w:proofErr w:type="gramEnd"/>
      <w:r w:rsidRPr="005A3C21">
        <w:rPr>
          <w:rFonts w:ascii="Times New Roman" w:hAnsi="Times New Roman" w:cs="Times New Roman"/>
          <w:sz w:val="24"/>
          <w:szCs w:val="24"/>
        </w:rPr>
        <w:t xml:space="preserve"> tercermin pada nilai perusahaan sehingga meningkatkan minat investor untuk menanamkan modal di perusahaan tersebut.</w:t>
      </w:r>
    </w:p>
    <w:p w:rsidR="008C4B7A" w:rsidRPr="005A3C21" w:rsidRDefault="008C4B7A" w:rsidP="009B17B6">
      <w:pPr>
        <w:spacing w:line="240" w:lineRule="auto"/>
        <w:jc w:val="both"/>
        <w:rPr>
          <w:rFonts w:ascii="Times New Roman" w:hAnsi="Times New Roman" w:cs="Times New Roman"/>
          <w:sz w:val="24"/>
          <w:szCs w:val="24"/>
        </w:rPr>
      </w:pPr>
      <w:r w:rsidRPr="005A3C21">
        <w:rPr>
          <w:rFonts w:ascii="Times New Roman" w:hAnsi="Times New Roman" w:cs="Times New Roman"/>
          <w:sz w:val="24"/>
          <w:szCs w:val="24"/>
        </w:rPr>
        <w:tab/>
        <w:t xml:space="preserve">Dalam penelitian ini, nilai perusahaan digunakan sebagai variabel dependen yang diukur dengan menggunakan rasio </w:t>
      </w:r>
      <w:r w:rsidRPr="005A3C21">
        <w:rPr>
          <w:rFonts w:ascii="Times New Roman" w:hAnsi="Times New Roman" w:cs="Times New Roman"/>
          <w:i/>
          <w:sz w:val="24"/>
          <w:szCs w:val="24"/>
        </w:rPr>
        <w:t>Price to Book Value</w:t>
      </w:r>
      <w:r w:rsidRPr="005A3C21">
        <w:rPr>
          <w:rFonts w:ascii="Times New Roman" w:hAnsi="Times New Roman" w:cs="Times New Roman"/>
          <w:sz w:val="24"/>
          <w:szCs w:val="24"/>
        </w:rPr>
        <w:t xml:space="preserve"> (PBV). Rasio PBV menggambarkan seberapa besar nilai harga saham per lembar saham dibandingkan dengan dengan nilai buku per lembar saham. Rasio PBV dapat dihitung dengan rumus:</w:t>
      </w:r>
    </w:p>
    <w:p w:rsidR="008C4B7A" w:rsidRPr="005A3C21" w:rsidRDefault="008C4B7A" w:rsidP="009B17B6">
      <w:pPr>
        <w:spacing w:line="240" w:lineRule="auto"/>
        <w:jc w:val="both"/>
        <w:rPr>
          <w:rFonts w:ascii="Times New Roman" w:hAnsi="Times New Roman" w:cs="Times New Roman"/>
          <w:sz w:val="24"/>
          <w:szCs w:val="24"/>
        </w:rPr>
      </w:pPr>
      <m:oMathPara>
        <m:oMath>
          <m:r>
            <w:rPr>
              <w:rFonts w:ascii="Cambria Math" w:hAnsi="Cambria Math" w:cs="Times New Roman"/>
              <w:sz w:val="24"/>
              <w:szCs w:val="24"/>
            </w:rPr>
            <m:t>PBV=</m:t>
          </m:r>
          <m:f>
            <m:fPr>
              <m:ctrlPr>
                <w:rPr>
                  <w:rFonts w:ascii="Cambria Math" w:hAnsi="Cambria Math" w:cs="Times New Roman"/>
                  <w:i/>
                  <w:sz w:val="24"/>
                  <w:szCs w:val="24"/>
                </w:rPr>
              </m:ctrlPr>
            </m:fPr>
            <m:num>
              <m:r>
                <w:rPr>
                  <w:rFonts w:ascii="Cambria Math" w:hAnsi="Cambria Math" w:cs="Times New Roman"/>
                  <w:sz w:val="24"/>
                  <w:szCs w:val="24"/>
                </w:rPr>
                <m:t>Harga pasar per lembar saham</m:t>
              </m:r>
            </m:num>
            <m:den>
              <m:r>
                <w:rPr>
                  <w:rFonts w:ascii="Cambria Math" w:hAnsi="Cambria Math" w:cs="Times New Roman"/>
                  <w:sz w:val="24"/>
                  <w:szCs w:val="24"/>
                </w:rPr>
                <m:t>Nilai buku saham</m:t>
              </m:r>
            </m:den>
          </m:f>
        </m:oMath>
      </m:oMathPara>
    </w:p>
    <w:p w:rsidR="008C4B7A" w:rsidRPr="004F528D" w:rsidRDefault="008C4B7A" w:rsidP="009B17B6">
      <w:pPr>
        <w:spacing w:line="240" w:lineRule="auto"/>
        <w:jc w:val="both"/>
        <w:rPr>
          <w:rFonts w:ascii="Times New Roman" w:hAnsi="Times New Roman" w:cs="Times New Roman"/>
          <w:sz w:val="24"/>
          <w:szCs w:val="24"/>
        </w:rPr>
      </w:pPr>
      <w:bookmarkStart w:id="13" w:name="_Toc44888422"/>
      <w:bookmarkStart w:id="14" w:name="_Toc45571953"/>
      <w:r w:rsidRPr="004F528D">
        <w:rPr>
          <w:rFonts w:ascii="Times New Roman" w:hAnsi="Times New Roman" w:cs="Times New Roman"/>
          <w:sz w:val="24"/>
          <w:szCs w:val="24"/>
        </w:rPr>
        <w:t>Variabel Independen Suku Bunga</w:t>
      </w:r>
      <w:bookmarkEnd w:id="13"/>
      <w:bookmarkEnd w:id="14"/>
    </w:p>
    <w:p w:rsidR="008C4B7A" w:rsidRDefault="008C4B7A" w:rsidP="009B17B6">
      <w:pPr>
        <w:spacing w:line="240" w:lineRule="auto"/>
        <w:jc w:val="both"/>
        <w:rPr>
          <w:rFonts w:ascii="Times New Roman" w:hAnsi="Times New Roman" w:cs="Times New Roman"/>
          <w:sz w:val="24"/>
          <w:szCs w:val="24"/>
        </w:rPr>
      </w:pPr>
      <w:r w:rsidRPr="004F528D">
        <w:rPr>
          <w:rFonts w:ascii="Times New Roman" w:hAnsi="Times New Roman" w:cs="Times New Roman"/>
          <w:sz w:val="24"/>
          <w:szCs w:val="24"/>
        </w:rPr>
        <w:tab/>
        <w:t>Suku bunga merupakan harga dari pinjaman Sunariyah (2010) dalam Dwipartha (2018). Suku bunga adalah beban atau biaya yang dinyatakan dengan persentase tertentu dalam rangka peminjaman uang untuk jangka waktu tertentu</w:t>
      </w:r>
      <w:r w:rsidRPr="005A3C21">
        <w:rPr>
          <w:rFonts w:ascii="Times New Roman" w:hAnsi="Times New Roman" w:cs="Times New Roman"/>
          <w:sz w:val="24"/>
          <w:szCs w:val="24"/>
        </w:rPr>
        <w:t>. Bank Indonesia selaku lembaga yang berhak menentukan suku bunga menerbitkan suku bunga dengan kebijakan BI 7-</w:t>
      </w:r>
      <w:r w:rsidRPr="005A3C21">
        <w:rPr>
          <w:rFonts w:ascii="Times New Roman" w:hAnsi="Times New Roman" w:cs="Times New Roman"/>
          <w:i/>
          <w:sz w:val="24"/>
          <w:szCs w:val="24"/>
        </w:rPr>
        <w:t>days Report Rate</w:t>
      </w:r>
      <w:r w:rsidRPr="005A3C21">
        <w:rPr>
          <w:rFonts w:ascii="Times New Roman" w:hAnsi="Times New Roman" w:cs="Times New Roman"/>
          <w:sz w:val="24"/>
          <w:szCs w:val="24"/>
        </w:rPr>
        <w:t xml:space="preserve"> sebagai instrument kebijakan utama untuk mempengaruhi aktivitas kegiatan perekonomian. BI 7-</w:t>
      </w:r>
      <w:r w:rsidRPr="005A3C21">
        <w:rPr>
          <w:rFonts w:ascii="Times New Roman" w:hAnsi="Times New Roman" w:cs="Times New Roman"/>
          <w:i/>
          <w:sz w:val="24"/>
          <w:szCs w:val="24"/>
        </w:rPr>
        <w:t>days Repo</w:t>
      </w:r>
      <w:r>
        <w:rPr>
          <w:rFonts w:ascii="Times New Roman" w:hAnsi="Times New Roman" w:cs="Times New Roman"/>
          <w:i/>
          <w:sz w:val="24"/>
          <w:szCs w:val="24"/>
        </w:rPr>
        <w:t>r</w:t>
      </w:r>
      <w:r w:rsidRPr="005A3C21">
        <w:rPr>
          <w:rFonts w:ascii="Times New Roman" w:hAnsi="Times New Roman" w:cs="Times New Roman"/>
          <w:i/>
          <w:sz w:val="24"/>
          <w:szCs w:val="24"/>
        </w:rPr>
        <w:t>t Rate</w:t>
      </w:r>
      <w:r w:rsidRPr="005A3C21">
        <w:rPr>
          <w:rFonts w:ascii="Times New Roman" w:hAnsi="Times New Roman" w:cs="Times New Roman"/>
          <w:sz w:val="24"/>
          <w:szCs w:val="24"/>
        </w:rPr>
        <w:t xml:space="preserve"> digunakan sebagai suku bunga kebijakan baru menggantikan BI </w:t>
      </w:r>
      <w:r w:rsidRPr="007C1AA0">
        <w:rPr>
          <w:rFonts w:ascii="Times New Roman" w:hAnsi="Times New Roman" w:cs="Times New Roman"/>
          <w:i/>
          <w:sz w:val="24"/>
          <w:szCs w:val="24"/>
        </w:rPr>
        <w:t>Rate</w:t>
      </w:r>
      <w:r w:rsidRPr="005A3C21">
        <w:rPr>
          <w:rFonts w:ascii="Times New Roman" w:hAnsi="Times New Roman" w:cs="Times New Roman"/>
          <w:sz w:val="24"/>
          <w:szCs w:val="24"/>
        </w:rPr>
        <w:t xml:space="preserve"> karena dipandang dapat secara cepat mempengaruhi pasar uang, perbankan dan sektor riil. Data terkai suku bunga dalam penelitian ini diperoleh dari situs resmi </w:t>
      </w:r>
      <w:r w:rsidRPr="005A3C21">
        <w:rPr>
          <w:rFonts w:ascii="Times New Roman" w:hAnsi="Times New Roman" w:cs="Times New Roman"/>
          <w:sz w:val="24"/>
          <w:szCs w:val="24"/>
        </w:rPr>
        <w:lastRenderedPageBreak/>
        <w:t>Ba</w:t>
      </w:r>
      <w:r>
        <w:rPr>
          <w:rFonts w:ascii="Times New Roman" w:hAnsi="Times New Roman" w:cs="Times New Roman"/>
          <w:sz w:val="24"/>
          <w:szCs w:val="24"/>
        </w:rPr>
        <w:t>nk Indonesia. Penentuan nilai atau persentase suku bunga didapatkan dari rata-rata suku bunga yang diterbitkan BI 7-</w:t>
      </w:r>
      <w:r w:rsidRPr="00122C88">
        <w:rPr>
          <w:rFonts w:ascii="Times New Roman" w:hAnsi="Times New Roman" w:cs="Times New Roman"/>
          <w:i/>
          <w:sz w:val="24"/>
          <w:szCs w:val="24"/>
        </w:rPr>
        <w:t>days Report Rate</w:t>
      </w:r>
      <w:r>
        <w:rPr>
          <w:rFonts w:ascii="Times New Roman" w:hAnsi="Times New Roman" w:cs="Times New Roman"/>
          <w:sz w:val="24"/>
          <w:szCs w:val="24"/>
        </w:rPr>
        <w:t xml:space="preserve"> selama tahun penelitian.</w:t>
      </w:r>
    </w:p>
    <w:p w:rsidR="008C4B7A" w:rsidRPr="005A3C21" w:rsidRDefault="008C4B7A" w:rsidP="009B17B6">
      <w:pPr>
        <w:spacing w:line="240" w:lineRule="auto"/>
        <w:jc w:val="both"/>
        <w:rPr>
          <w:rFonts w:ascii="Times New Roman" w:hAnsi="Times New Roman" w:cs="Times New Roman"/>
          <w:sz w:val="24"/>
          <w:szCs w:val="24"/>
        </w:rPr>
      </w:pPr>
      <m:oMathPara>
        <m:oMath>
          <m:r>
            <w:rPr>
              <w:rFonts w:ascii="Cambria Math" w:hAnsi="Cambria Math" w:cs="Times New Roman"/>
              <w:szCs w:val="24"/>
            </w:rPr>
            <m:t xml:space="preserve"> Indek SB=</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SB</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SB</m:t>
                  </m:r>
                </m:e>
                <m:sub>
                  <m:r>
                    <w:rPr>
                      <w:rFonts w:ascii="Cambria Math" w:hAnsi="Cambria Math" w:cs="Times New Roman"/>
                      <w:szCs w:val="24"/>
                    </w:rPr>
                    <m:t xml:space="preserve">2 </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SB</m:t>
                  </m:r>
                </m:e>
                <m:sub>
                  <m:r>
                    <w:rPr>
                      <w:rFonts w:ascii="Cambria Math" w:hAnsi="Cambria Math" w:cs="Times New Roman"/>
                      <w:szCs w:val="24"/>
                    </w:rPr>
                    <m:t xml:space="preserve">3 </m:t>
                  </m:r>
                </m:sub>
              </m:sSub>
              <m:r>
                <w:rPr>
                  <w:rFonts w:ascii="Cambria Math" w:hAnsi="Cambria Math" w:cs="Times New Roman"/>
                  <w:szCs w:val="24"/>
                </w:rPr>
                <m:t>+n</m:t>
              </m:r>
            </m:num>
            <m:den>
              <m:r>
                <w:rPr>
                  <w:rFonts w:ascii="Cambria Math" w:hAnsi="Cambria Math" w:cs="Times New Roman"/>
                  <w:szCs w:val="24"/>
                </w:rPr>
                <m:t>n</m:t>
              </m:r>
            </m:den>
          </m:f>
        </m:oMath>
      </m:oMathPara>
    </w:p>
    <w:p w:rsidR="008C4B7A" w:rsidRPr="004F528D" w:rsidRDefault="008C4B7A" w:rsidP="009B17B6">
      <w:pPr>
        <w:spacing w:line="240" w:lineRule="auto"/>
        <w:jc w:val="both"/>
        <w:rPr>
          <w:rFonts w:ascii="Times New Roman" w:hAnsi="Times New Roman" w:cs="Times New Roman"/>
          <w:sz w:val="24"/>
          <w:szCs w:val="24"/>
        </w:rPr>
      </w:pPr>
      <w:bookmarkStart w:id="15" w:name="_Toc44888423"/>
      <w:bookmarkStart w:id="16" w:name="_Toc45571954"/>
      <w:r w:rsidRPr="004F528D">
        <w:rPr>
          <w:rFonts w:ascii="Times New Roman" w:hAnsi="Times New Roman" w:cs="Times New Roman"/>
          <w:sz w:val="24"/>
          <w:szCs w:val="24"/>
        </w:rPr>
        <w:t>Variabel Independen Profitabilitas</w:t>
      </w:r>
      <w:bookmarkEnd w:id="15"/>
      <w:bookmarkEnd w:id="16"/>
    </w:p>
    <w:p w:rsidR="008C4B7A" w:rsidRPr="004F528D" w:rsidRDefault="008C4B7A" w:rsidP="009B17B6">
      <w:pPr>
        <w:spacing w:line="240" w:lineRule="auto"/>
        <w:jc w:val="both"/>
        <w:rPr>
          <w:rFonts w:ascii="Times New Roman" w:hAnsi="Times New Roman" w:cs="Times New Roman"/>
          <w:sz w:val="24"/>
          <w:szCs w:val="24"/>
        </w:rPr>
      </w:pPr>
      <w:r w:rsidRPr="004F528D">
        <w:rPr>
          <w:rFonts w:ascii="Times New Roman" w:hAnsi="Times New Roman" w:cs="Times New Roman"/>
          <w:sz w:val="24"/>
          <w:szCs w:val="24"/>
        </w:rPr>
        <w:tab/>
        <w:t xml:space="preserve">Profitabilitas merupakan salah satu pengukuran kinerja perusahaan yang dilihat dari perspektif keuangan. Semakin baik kinerja keuangan perusahaan, </w:t>
      </w:r>
      <w:proofErr w:type="gramStart"/>
      <w:r w:rsidRPr="004F528D">
        <w:rPr>
          <w:rFonts w:ascii="Times New Roman" w:hAnsi="Times New Roman" w:cs="Times New Roman"/>
          <w:sz w:val="24"/>
          <w:szCs w:val="24"/>
        </w:rPr>
        <w:t>akan</w:t>
      </w:r>
      <w:proofErr w:type="gramEnd"/>
      <w:r w:rsidRPr="004F528D">
        <w:rPr>
          <w:rFonts w:ascii="Times New Roman" w:hAnsi="Times New Roman" w:cs="Times New Roman"/>
          <w:sz w:val="24"/>
          <w:szCs w:val="24"/>
        </w:rPr>
        <w:t xml:space="preserve"> berdampak dalam nilai suatu perusahaan sehingga rasio keuangan ini sering dijadikan acuan baik pihak luar (investor) maupun manajemen dalam pengambilan kebijakan perusahaan terutama dalam hal keuangan. Profitabilitas dalam penelitian ini diukur dengan menggunakan rasio </w:t>
      </w:r>
      <w:r w:rsidRPr="004F528D">
        <w:rPr>
          <w:rFonts w:ascii="Times New Roman" w:hAnsi="Times New Roman" w:cs="Times New Roman"/>
          <w:i/>
          <w:sz w:val="24"/>
          <w:szCs w:val="24"/>
        </w:rPr>
        <w:t>return on asse</w:t>
      </w:r>
      <w:r w:rsidRPr="004F528D">
        <w:rPr>
          <w:rFonts w:ascii="Times New Roman" w:hAnsi="Times New Roman" w:cs="Times New Roman"/>
          <w:sz w:val="24"/>
          <w:szCs w:val="24"/>
        </w:rPr>
        <w:t>t (ROA). ROA adalah rasio keuangan yang mengukur kemampuan perusahaan memperoleh laba pada periode tertentu dengan menggunakan seluruh aset yang dimiliki. Rumus ROA dapat digambarkan sebagai berikut:</w:t>
      </w:r>
    </w:p>
    <w:p w:rsidR="008C4B7A" w:rsidRPr="004F528D" w:rsidRDefault="008C4B7A" w:rsidP="009B17B6">
      <w:pPr>
        <w:spacing w:line="240" w:lineRule="auto"/>
        <w:jc w:val="both"/>
        <w:rPr>
          <w:rFonts w:ascii="Times New Roman" w:hAnsi="Times New Roman" w:cs="Times New Roman"/>
          <w:sz w:val="24"/>
          <w:szCs w:val="24"/>
        </w:rPr>
      </w:pPr>
      <m:oMathPara>
        <m:oMath>
          <m:r>
            <w:rPr>
              <w:rFonts w:ascii="Cambria Math" w:hAnsi="Cambria Math" w:cs="Times New Roman"/>
              <w:sz w:val="24"/>
              <w:szCs w:val="24"/>
            </w:rPr>
            <m:t>ROA=</m:t>
          </m:r>
          <m:f>
            <m:fPr>
              <m:ctrlPr>
                <w:rPr>
                  <w:rFonts w:ascii="Cambria Math" w:hAnsi="Cambria Math" w:cs="Times New Roman"/>
                  <w:i/>
                  <w:sz w:val="24"/>
                  <w:szCs w:val="24"/>
                </w:rPr>
              </m:ctrlPr>
            </m:fPr>
            <m:num>
              <m:r>
                <w:rPr>
                  <w:rFonts w:ascii="Cambria Math" w:hAnsi="Cambria Math" w:cs="Times New Roman"/>
                  <w:sz w:val="24"/>
                  <w:szCs w:val="24"/>
                </w:rPr>
                <m:t>Laba setelah pajak</m:t>
              </m:r>
            </m:num>
            <m:den>
              <m:r>
                <w:rPr>
                  <w:rFonts w:ascii="Cambria Math" w:hAnsi="Cambria Math" w:cs="Times New Roman"/>
                  <w:sz w:val="24"/>
                  <w:szCs w:val="24"/>
                </w:rPr>
                <m:t>Total aset</m:t>
              </m:r>
            </m:den>
          </m:f>
        </m:oMath>
      </m:oMathPara>
    </w:p>
    <w:p w:rsidR="008C4B7A" w:rsidRPr="004F528D" w:rsidRDefault="008C4B7A" w:rsidP="009B17B6">
      <w:pPr>
        <w:spacing w:line="240" w:lineRule="auto"/>
        <w:jc w:val="both"/>
        <w:rPr>
          <w:rFonts w:ascii="Times New Roman" w:hAnsi="Times New Roman" w:cs="Times New Roman"/>
          <w:sz w:val="24"/>
          <w:szCs w:val="24"/>
        </w:rPr>
      </w:pPr>
      <w:bookmarkStart w:id="17" w:name="_Toc44888424"/>
      <w:bookmarkStart w:id="18" w:name="_Toc45571955"/>
      <w:r w:rsidRPr="004F528D">
        <w:rPr>
          <w:rFonts w:ascii="Times New Roman" w:hAnsi="Times New Roman" w:cs="Times New Roman"/>
          <w:sz w:val="24"/>
          <w:szCs w:val="24"/>
        </w:rPr>
        <w:t xml:space="preserve">Variabel Independen </w:t>
      </w:r>
      <w:r w:rsidRPr="004F528D">
        <w:rPr>
          <w:rFonts w:ascii="Times New Roman" w:hAnsi="Times New Roman" w:cs="Times New Roman"/>
          <w:i/>
          <w:sz w:val="24"/>
          <w:szCs w:val="24"/>
        </w:rPr>
        <w:t>Corporate Social Responsibility</w:t>
      </w:r>
      <w:bookmarkEnd w:id="17"/>
      <w:bookmarkEnd w:id="18"/>
    </w:p>
    <w:p w:rsidR="008C4B7A" w:rsidRPr="004F528D" w:rsidRDefault="008C4B7A" w:rsidP="009B17B6">
      <w:pPr>
        <w:spacing w:line="240" w:lineRule="auto"/>
        <w:jc w:val="both"/>
        <w:rPr>
          <w:rFonts w:ascii="Times New Roman" w:hAnsi="Times New Roman" w:cs="Times New Roman"/>
          <w:sz w:val="24"/>
          <w:szCs w:val="24"/>
        </w:rPr>
      </w:pPr>
      <w:r w:rsidRPr="004F528D">
        <w:rPr>
          <w:rFonts w:ascii="Times New Roman" w:hAnsi="Times New Roman" w:cs="Times New Roman"/>
          <w:sz w:val="24"/>
          <w:szCs w:val="24"/>
        </w:rPr>
        <w:tab/>
        <w:t xml:space="preserve">CSR diungkapkan dalam laporan perusahaan dan diukur dengan menggunakan </w:t>
      </w:r>
      <w:r w:rsidRPr="004F528D">
        <w:rPr>
          <w:rFonts w:ascii="Times New Roman" w:hAnsi="Times New Roman" w:cs="Times New Roman"/>
          <w:i/>
          <w:sz w:val="24"/>
          <w:szCs w:val="24"/>
        </w:rPr>
        <w:t>Corporate Social Responsibility Index</w:t>
      </w:r>
      <w:r w:rsidRPr="004F528D">
        <w:rPr>
          <w:rFonts w:ascii="Times New Roman" w:hAnsi="Times New Roman" w:cs="Times New Roman"/>
          <w:sz w:val="24"/>
          <w:szCs w:val="24"/>
        </w:rPr>
        <w:t xml:space="preserve"> (CSRI) berdasarkan standar pelaporan </w:t>
      </w:r>
      <w:r w:rsidRPr="004F528D">
        <w:rPr>
          <w:rFonts w:ascii="Times New Roman" w:hAnsi="Times New Roman" w:cs="Times New Roman"/>
          <w:i/>
          <w:sz w:val="24"/>
          <w:szCs w:val="24"/>
        </w:rPr>
        <w:t xml:space="preserve">internasional atau sustainability reporting </w:t>
      </w:r>
      <w:r w:rsidRPr="004F528D">
        <w:rPr>
          <w:rFonts w:ascii="Times New Roman" w:hAnsi="Times New Roman" w:cs="Times New Roman"/>
          <w:sz w:val="24"/>
          <w:szCs w:val="24"/>
        </w:rPr>
        <w:t xml:space="preserve">yang dikeluarkan oleh </w:t>
      </w:r>
      <w:r w:rsidRPr="004F528D">
        <w:rPr>
          <w:rFonts w:ascii="Times New Roman" w:hAnsi="Times New Roman" w:cs="Times New Roman"/>
          <w:i/>
          <w:sz w:val="24"/>
          <w:szCs w:val="24"/>
        </w:rPr>
        <w:t>Global Reporting Initiative</w:t>
      </w:r>
      <w:r w:rsidRPr="004F528D">
        <w:rPr>
          <w:rFonts w:ascii="Times New Roman" w:hAnsi="Times New Roman" w:cs="Times New Roman"/>
          <w:sz w:val="24"/>
          <w:szCs w:val="24"/>
        </w:rPr>
        <w:t xml:space="preserve"> (GRI). GRI </w:t>
      </w:r>
      <w:r w:rsidRPr="004F528D">
        <w:rPr>
          <w:rFonts w:ascii="Times New Roman" w:hAnsi="Times New Roman" w:cs="Times New Roman"/>
          <w:i/>
          <w:sz w:val="24"/>
          <w:szCs w:val="24"/>
        </w:rPr>
        <w:t>Standards</w:t>
      </w:r>
      <w:r w:rsidRPr="004F528D">
        <w:rPr>
          <w:rFonts w:ascii="Times New Roman" w:hAnsi="Times New Roman" w:cs="Times New Roman"/>
          <w:sz w:val="24"/>
          <w:szCs w:val="24"/>
        </w:rPr>
        <w:t xml:space="preserve"> memiliki 3 indikator pengungkapan, yaitu: ekonomi, sosial dan lingkungan. Perhitungan CSR dilakukan menggunakan variabel dummy. Skor 0 jika perusahaan tidak mengungkapkan item pada daftar pertanyaan dan skor 1 jika perusahaan mengungkapkan item pada daftar indikator pengungkapan CSR berstandar GRI </w:t>
      </w:r>
      <w:r w:rsidRPr="004F528D">
        <w:rPr>
          <w:rFonts w:ascii="Times New Roman" w:hAnsi="Times New Roman" w:cs="Times New Roman"/>
          <w:i/>
          <w:sz w:val="24"/>
          <w:szCs w:val="24"/>
        </w:rPr>
        <w:t>Standards</w:t>
      </w:r>
      <w:r w:rsidRPr="004F528D">
        <w:rPr>
          <w:rFonts w:ascii="Times New Roman" w:hAnsi="Times New Roman" w:cs="Times New Roman"/>
          <w:sz w:val="24"/>
          <w:szCs w:val="24"/>
        </w:rPr>
        <w:t>. Rumus penilaian CSR dapat digambarkan sebagai berikut:</w:t>
      </w:r>
    </w:p>
    <w:p w:rsidR="008C4B7A" w:rsidRPr="004F528D" w:rsidRDefault="00F2292B" w:rsidP="009B17B6">
      <w:pPr>
        <w:spacing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CSRI</m:t>
              </m:r>
            </m:e>
            <m:sub>
              <m:r>
                <w:rPr>
                  <w:rFonts w:ascii="Cambria Math" w:hAnsi="Cambria Math" w:cs="Times New Roman"/>
                  <w:sz w:val="24"/>
                  <w:szCs w:val="24"/>
                </w:rPr>
                <m:t>j</m:t>
              </m:r>
            </m:sub>
          </m:sSub>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e>
              </m:nary>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j</m:t>
                  </m:r>
                </m:sub>
              </m:sSub>
            </m:den>
          </m:f>
        </m:oMath>
      </m:oMathPara>
    </w:p>
    <w:p w:rsidR="008C4B7A" w:rsidRPr="005A3C21" w:rsidRDefault="008C4B7A" w:rsidP="009B17B6">
      <w:pPr>
        <w:spacing w:line="240" w:lineRule="auto"/>
        <w:jc w:val="both"/>
        <w:rPr>
          <w:rFonts w:ascii="Times New Roman" w:eastAsiaTheme="minorEastAsia" w:hAnsi="Times New Roman" w:cs="Times New Roman"/>
          <w:sz w:val="24"/>
          <w:szCs w:val="24"/>
        </w:rPr>
      </w:pPr>
      <w:r w:rsidRPr="005A3C21">
        <w:rPr>
          <w:rFonts w:ascii="Times New Roman" w:eastAsiaTheme="minorEastAsia" w:hAnsi="Times New Roman" w:cs="Times New Roman"/>
          <w:sz w:val="24"/>
          <w:szCs w:val="24"/>
        </w:rPr>
        <w:t>Keterangan:</w:t>
      </w:r>
    </w:p>
    <w:p w:rsidR="008C4B7A" w:rsidRPr="005A3C21" w:rsidRDefault="008C4B7A" w:rsidP="009B17B6">
      <w:pPr>
        <w:spacing w:line="240" w:lineRule="auto"/>
        <w:jc w:val="both"/>
        <w:rPr>
          <w:rFonts w:ascii="Times New Roman" w:eastAsiaTheme="minorEastAsia" w:hAnsi="Times New Roman" w:cs="Times New Roman"/>
          <w:sz w:val="24"/>
          <w:szCs w:val="24"/>
        </w:rPr>
      </w:pPr>
      <w:r w:rsidRPr="005A3C21">
        <w:rPr>
          <w:rFonts w:ascii="Times New Roman" w:eastAsiaTheme="minorEastAsia" w:hAnsi="Times New Roman" w:cs="Times New Roman"/>
          <w:sz w:val="24"/>
          <w:szCs w:val="24"/>
        </w:rPr>
        <w:t>CSRI</w:t>
      </w:r>
      <w:r w:rsidRPr="005A3C21">
        <w:rPr>
          <w:rFonts w:ascii="Times New Roman" w:eastAsiaTheme="minorEastAsia" w:hAnsi="Times New Roman" w:cs="Times New Roman"/>
          <w:sz w:val="24"/>
          <w:szCs w:val="24"/>
        </w:rPr>
        <w:tab/>
        <w:t>: Indek CSR perusahaan</w:t>
      </w:r>
    </w:p>
    <w:p w:rsidR="008C4B7A" w:rsidRPr="005A3C21" w:rsidRDefault="00F2292B" w:rsidP="009B17B6">
      <w:pPr>
        <w:spacing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j</m:t>
            </m:r>
          </m:sub>
        </m:sSub>
      </m:oMath>
      <w:r w:rsidR="008C4B7A" w:rsidRPr="005A3C21">
        <w:rPr>
          <w:rFonts w:ascii="Times New Roman" w:hAnsi="Times New Roman" w:cs="Times New Roman"/>
          <w:sz w:val="24"/>
          <w:szCs w:val="24"/>
        </w:rPr>
        <w:tab/>
        <w:t>: Jumlah item untuk perusahaan</w:t>
      </w:r>
    </w:p>
    <w:p w:rsidR="008C4B7A" w:rsidRPr="005A3C21" w:rsidRDefault="00F2292B" w:rsidP="009B17B6">
      <w:pPr>
        <w:spacing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oMath>
      <w:r w:rsidR="008C4B7A" w:rsidRPr="005A3C21">
        <w:rPr>
          <w:rFonts w:ascii="Times New Roman" w:hAnsi="Times New Roman" w:cs="Times New Roman"/>
          <w:sz w:val="24"/>
          <w:szCs w:val="24"/>
        </w:rPr>
        <w:tab/>
        <w:t>: Variabel dummy</w:t>
      </w:r>
    </w:p>
    <w:p w:rsidR="008C4B7A" w:rsidRDefault="008C4B7A" w:rsidP="00F2292B">
      <w:pPr>
        <w:spacing w:line="240" w:lineRule="auto"/>
        <w:ind w:firstLine="720"/>
        <w:jc w:val="both"/>
        <w:rPr>
          <w:rFonts w:ascii="Times New Roman" w:hAnsi="Times New Roman" w:cs="Times New Roman"/>
          <w:b/>
          <w:sz w:val="24"/>
          <w:szCs w:val="24"/>
        </w:rPr>
      </w:pPr>
      <w:bookmarkStart w:id="19" w:name="_Toc44888425"/>
      <w:bookmarkStart w:id="20" w:name="_Toc45571956"/>
      <w:r w:rsidRPr="004F528D">
        <w:rPr>
          <w:rFonts w:ascii="Times New Roman" w:hAnsi="Times New Roman" w:cs="Times New Roman"/>
          <w:b/>
          <w:sz w:val="24"/>
          <w:szCs w:val="24"/>
        </w:rPr>
        <w:t>Metode Analisis Data</w:t>
      </w:r>
      <w:bookmarkEnd w:id="19"/>
      <w:bookmarkEnd w:id="20"/>
    </w:p>
    <w:p w:rsidR="008C4B7A" w:rsidRPr="004F528D" w:rsidRDefault="008C4B7A" w:rsidP="009B17B6">
      <w:pPr>
        <w:spacing w:line="240" w:lineRule="auto"/>
        <w:jc w:val="both"/>
        <w:rPr>
          <w:rFonts w:ascii="Times New Roman" w:hAnsi="Times New Roman" w:cs="Times New Roman"/>
          <w:sz w:val="24"/>
          <w:szCs w:val="24"/>
        </w:rPr>
      </w:pPr>
      <w:bookmarkStart w:id="21" w:name="_Toc44888426"/>
      <w:bookmarkStart w:id="22" w:name="_Toc45571957"/>
      <w:r w:rsidRPr="004F528D">
        <w:rPr>
          <w:rFonts w:ascii="Times New Roman" w:hAnsi="Times New Roman" w:cs="Times New Roman"/>
          <w:sz w:val="24"/>
          <w:szCs w:val="24"/>
        </w:rPr>
        <w:t>Statistik Deskriptif</w:t>
      </w:r>
      <w:bookmarkEnd w:id="21"/>
      <w:bookmarkEnd w:id="22"/>
    </w:p>
    <w:p w:rsidR="009E0E6E" w:rsidRDefault="008C4B7A" w:rsidP="009B17B6">
      <w:pPr>
        <w:spacing w:line="240" w:lineRule="auto"/>
        <w:jc w:val="both"/>
        <w:rPr>
          <w:rFonts w:ascii="Times New Roman" w:hAnsi="Times New Roman" w:cs="Times New Roman"/>
          <w:sz w:val="24"/>
          <w:szCs w:val="24"/>
        </w:rPr>
      </w:pPr>
      <w:r w:rsidRPr="004F528D">
        <w:rPr>
          <w:rFonts w:ascii="Times New Roman" w:hAnsi="Times New Roman" w:cs="Times New Roman"/>
          <w:sz w:val="24"/>
          <w:szCs w:val="24"/>
        </w:rPr>
        <w:tab/>
        <w:t>Statistik deskriptif adalah bidang ilmu pengetahuan yang mempelajari tata cara penyusunan dan penyajian data yang dikumpulkan dalam suatu penelitian misalnya dalam bentuk tabel frekuensi atau grafik, dan selanjutnya dilakukan pengukuran nilai-nilai seperti aitmatik, mean dan standar deviation</w:t>
      </w:r>
      <w:bookmarkStart w:id="23" w:name="_Toc44888427"/>
      <w:bookmarkStart w:id="24" w:name="_Toc45571958"/>
      <w:r w:rsidR="009E0E6E">
        <w:rPr>
          <w:rFonts w:ascii="Times New Roman" w:hAnsi="Times New Roman" w:cs="Times New Roman"/>
          <w:sz w:val="24"/>
          <w:szCs w:val="24"/>
        </w:rPr>
        <w:t xml:space="preserve"> (Djarwanto</w:t>
      </w:r>
      <w:proofErr w:type="gramStart"/>
      <w:r w:rsidR="009E0E6E">
        <w:rPr>
          <w:rFonts w:ascii="Times New Roman" w:hAnsi="Times New Roman" w:cs="Times New Roman"/>
          <w:sz w:val="24"/>
          <w:szCs w:val="24"/>
        </w:rPr>
        <w:t>:2000</w:t>
      </w:r>
      <w:proofErr w:type="gramEnd"/>
      <w:r w:rsidR="009E0E6E">
        <w:rPr>
          <w:rFonts w:ascii="Times New Roman" w:hAnsi="Times New Roman" w:cs="Times New Roman"/>
          <w:sz w:val="24"/>
          <w:szCs w:val="24"/>
        </w:rPr>
        <w:t>).</w:t>
      </w:r>
    </w:p>
    <w:p w:rsidR="008C4B7A" w:rsidRPr="004F528D" w:rsidRDefault="008C4B7A" w:rsidP="009B17B6">
      <w:pPr>
        <w:spacing w:line="240" w:lineRule="auto"/>
        <w:jc w:val="both"/>
        <w:rPr>
          <w:rFonts w:ascii="Times New Roman" w:hAnsi="Times New Roman" w:cs="Times New Roman"/>
          <w:sz w:val="24"/>
          <w:szCs w:val="24"/>
        </w:rPr>
      </w:pPr>
      <w:r w:rsidRPr="004F528D">
        <w:rPr>
          <w:rFonts w:ascii="Times New Roman" w:hAnsi="Times New Roman" w:cs="Times New Roman"/>
          <w:sz w:val="24"/>
          <w:szCs w:val="24"/>
        </w:rPr>
        <w:t>Uji Asumsi Klasik</w:t>
      </w:r>
      <w:bookmarkEnd w:id="23"/>
      <w:bookmarkEnd w:id="24"/>
    </w:p>
    <w:p w:rsidR="008C4B7A" w:rsidRPr="004F528D" w:rsidRDefault="008C4B7A" w:rsidP="009B17B6">
      <w:pPr>
        <w:spacing w:line="240" w:lineRule="auto"/>
        <w:jc w:val="both"/>
        <w:rPr>
          <w:rFonts w:ascii="Times New Roman" w:hAnsi="Times New Roman" w:cs="Times New Roman"/>
          <w:sz w:val="24"/>
          <w:szCs w:val="24"/>
        </w:rPr>
      </w:pPr>
      <w:r w:rsidRPr="004F528D">
        <w:rPr>
          <w:rFonts w:ascii="Times New Roman" w:hAnsi="Times New Roman" w:cs="Times New Roman"/>
          <w:sz w:val="24"/>
          <w:szCs w:val="24"/>
        </w:rPr>
        <w:lastRenderedPageBreak/>
        <w:tab/>
        <w:t>Penggunaan uji asumsi klasik bertujuan untuk mengetahui dan menguji kelayakan atas model regresi yang digunakan dalam penelitian ini. Selain itu, uji asumsi klasik juga dapat digunakan untuk memastikan bahwa dalam model regresi yang digunakan mempunyai data yang terdistribusi normal, artinya bebas dari heterokedistisitas, multikolineritas dan autokorelasi.</w:t>
      </w:r>
    </w:p>
    <w:p w:rsidR="008C4B7A" w:rsidRPr="004F528D" w:rsidRDefault="008C4B7A" w:rsidP="009B17B6">
      <w:pPr>
        <w:spacing w:line="240" w:lineRule="auto"/>
        <w:jc w:val="both"/>
        <w:rPr>
          <w:rFonts w:ascii="Times New Roman" w:hAnsi="Times New Roman" w:cs="Times New Roman"/>
          <w:sz w:val="24"/>
          <w:szCs w:val="24"/>
        </w:rPr>
      </w:pPr>
      <w:bookmarkStart w:id="25" w:name="_Toc44888432"/>
      <w:bookmarkStart w:id="26" w:name="_Toc45571963"/>
      <w:r w:rsidRPr="004F528D">
        <w:rPr>
          <w:rFonts w:ascii="Times New Roman" w:hAnsi="Times New Roman" w:cs="Times New Roman"/>
          <w:sz w:val="24"/>
          <w:szCs w:val="24"/>
        </w:rPr>
        <w:t>Analisis Regresi Berganda</w:t>
      </w:r>
      <w:bookmarkEnd w:id="25"/>
      <w:bookmarkEnd w:id="26"/>
    </w:p>
    <w:p w:rsidR="008C4B7A" w:rsidRPr="004F528D" w:rsidRDefault="008C4B7A" w:rsidP="009B17B6">
      <w:pPr>
        <w:spacing w:line="240" w:lineRule="auto"/>
        <w:jc w:val="both"/>
        <w:rPr>
          <w:rFonts w:ascii="Times New Roman" w:hAnsi="Times New Roman" w:cs="Times New Roman"/>
          <w:sz w:val="24"/>
          <w:szCs w:val="24"/>
        </w:rPr>
      </w:pPr>
      <w:r w:rsidRPr="004F528D">
        <w:rPr>
          <w:rFonts w:ascii="Times New Roman" w:hAnsi="Times New Roman" w:cs="Times New Roman"/>
          <w:sz w:val="24"/>
          <w:szCs w:val="24"/>
        </w:rPr>
        <w:tab/>
        <w:t>Analisis regresi berganda dimaksudkan untuk menguji pengaruh simultan dari beberapa variabel independen terhadap variabel dependen. Analisis regresi dapat memberikan jawaban mengenai besarnya pengaruh setiap variavel independen terhadap variabel dependennya. Persamaan regresi yang digunakan dalam penelitian ini adalah sebagai berikut:</w:t>
      </w:r>
    </w:p>
    <w:p w:rsidR="008C4B7A" w:rsidRPr="004F528D" w:rsidRDefault="008C4B7A" w:rsidP="009B17B6">
      <w:pPr>
        <w:spacing w:line="240" w:lineRule="auto"/>
        <w:jc w:val="both"/>
        <w:rPr>
          <w:rFonts w:ascii="Times New Roman" w:hAnsi="Times New Roman" w:cs="Times New Roman"/>
          <w:sz w:val="24"/>
          <w:szCs w:val="24"/>
        </w:rPr>
      </w:pPr>
      <m:oMath>
        <m:r>
          <w:rPr>
            <w:rFonts w:ascii="Cambria Math" w:hAnsi="Cambria Math" w:cs="Times New Roman"/>
            <w:sz w:val="24"/>
            <w:szCs w:val="24"/>
          </w:rPr>
          <m:t>Y=α+</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+ε</m:t>
        </m:r>
      </m:oMath>
      <w:r w:rsidRPr="004F528D">
        <w:rPr>
          <w:rFonts w:ascii="Times New Roman" w:hAnsi="Times New Roman" w:cs="Times New Roman"/>
          <w:sz w:val="24"/>
          <w:szCs w:val="24"/>
        </w:rPr>
        <w:t xml:space="preserve"> </w:t>
      </w:r>
    </w:p>
    <w:p w:rsidR="008C4B7A" w:rsidRPr="004F528D" w:rsidRDefault="008C4B7A" w:rsidP="009B17B6">
      <w:pPr>
        <w:spacing w:line="240" w:lineRule="auto"/>
        <w:jc w:val="both"/>
        <w:rPr>
          <w:rFonts w:ascii="Times New Roman" w:hAnsi="Times New Roman" w:cs="Times New Roman"/>
          <w:sz w:val="24"/>
          <w:szCs w:val="24"/>
        </w:rPr>
      </w:pPr>
      <w:bookmarkStart w:id="27" w:name="_Toc44888433"/>
      <w:bookmarkStart w:id="28" w:name="_Toc45571964"/>
      <w:r w:rsidRPr="004F528D">
        <w:rPr>
          <w:rFonts w:ascii="Times New Roman" w:hAnsi="Times New Roman" w:cs="Times New Roman"/>
          <w:sz w:val="24"/>
          <w:szCs w:val="24"/>
        </w:rPr>
        <w:t>Pengujian Hipotesis</w:t>
      </w:r>
      <w:bookmarkEnd w:id="27"/>
      <w:bookmarkEnd w:id="28"/>
    </w:p>
    <w:p w:rsidR="008C4B7A" w:rsidRPr="004F528D" w:rsidRDefault="008C4B7A" w:rsidP="009B17B6">
      <w:pPr>
        <w:spacing w:line="240" w:lineRule="auto"/>
        <w:jc w:val="both"/>
        <w:rPr>
          <w:rFonts w:ascii="Times New Roman" w:hAnsi="Times New Roman" w:cs="Times New Roman"/>
          <w:sz w:val="24"/>
          <w:szCs w:val="24"/>
        </w:rPr>
      </w:pPr>
      <w:bookmarkStart w:id="29" w:name="_Toc44888434"/>
      <w:bookmarkStart w:id="30" w:name="_Toc45571965"/>
      <w:r w:rsidRPr="004F528D">
        <w:rPr>
          <w:rFonts w:ascii="Times New Roman" w:hAnsi="Times New Roman" w:cs="Times New Roman"/>
          <w:sz w:val="24"/>
          <w:szCs w:val="24"/>
        </w:rPr>
        <w:t>Uji Statistik t</w:t>
      </w:r>
      <w:bookmarkEnd w:id="29"/>
      <w:bookmarkEnd w:id="30"/>
    </w:p>
    <w:p w:rsidR="008C4B7A" w:rsidRDefault="008C4B7A" w:rsidP="009B17B6">
      <w:pPr>
        <w:spacing w:line="240" w:lineRule="auto"/>
        <w:jc w:val="both"/>
        <w:rPr>
          <w:rFonts w:ascii="Times New Roman" w:hAnsi="Times New Roman" w:cs="Times New Roman"/>
          <w:sz w:val="24"/>
          <w:szCs w:val="24"/>
        </w:rPr>
      </w:pPr>
      <w:r w:rsidRPr="004F528D">
        <w:rPr>
          <w:rFonts w:ascii="Times New Roman" w:hAnsi="Times New Roman" w:cs="Times New Roman"/>
          <w:sz w:val="24"/>
          <w:szCs w:val="24"/>
        </w:rPr>
        <w:tab/>
        <w:t xml:space="preserve">Uji t digunakan untuk mengetahui pengaruh masing-masing variabel independen terhadap variabel dependen. Apabila </w:t>
      </w:r>
      <w:r w:rsidRPr="004F528D">
        <w:rPr>
          <w:rFonts w:ascii="Times New Roman" w:hAnsi="Times New Roman" w:cs="Times New Roman"/>
          <w:i/>
          <w:sz w:val="24"/>
          <w:szCs w:val="24"/>
        </w:rPr>
        <w:t>t-value</w:t>
      </w:r>
      <w:r w:rsidRPr="004F528D">
        <w:rPr>
          <w:rFonts w:ascii="Times New Roman" w:hAnsi="Times New Roman" w:cs="Times New Roman"/>
          <w:sz w:val="24"/>
          <w:szCs w:val="24"/>
        </w:rPr>
        <w:t xml:space="preserve"> &lt; tingkat signifikansi, maka variabel independen tersebut secara parsial berpengaruh signifikan terhadap variabel dependen. Nilai t dalam penelitian ini menggunakan t</w:t>
      </w:r>
      <w:r w:rsidR="00647519">
        <w:rPr>
          <w:rFonts w:ascii="Times New Roman" w:hAnsi="Times New Roman" w:cs="Times New Roman"/>
          <w:sz w:val="24"/>
          <w:szCs w:val="24"/>
        </w:rPr>
        <w:t>ingkat signifikansi 0</w:t>
      </w:r>
      <w:proofErr w:type="gramStart"/>
      <w:r w:rsidR="00647519">
        <w:rPr>
          <w:rFonts w:ascii="Times New Roman" w:hAnsi="Times New Roman" w:cs="Times New Roman"/>
          <w:sz w:val="24"/>
          <w:szCs w:val="24"/>
        </w:rPr>
        <w:t>,05</w:t>
      </w:r>
      <w:proofErr w:type="gramEnd"/>
      <w:r w:rsidR="00647519">
        <w:rPr>
          <w:rFonts w:ascii="Times New Roman" w:hAnsi="Times New Roman" w:cs="Times New Roman"/>
          <w:sz w:val="24"/>
          <w:szCs w:val="24"/>
        </w:rPr>
        <w:t xml:space="preserve"> (5%). </w:t>
      </w:r>
    </w:p>
    <w:p w:rsidR="008C4B7A" w:rsidRPr="00647519" w:rsidRDefault="00647519" w:rsidP="009B17B6">
      <w:pPr>
        <w:jc w:val="both"/>
        <w:rPr>
          <w:rFonts w:ascii="Times New Roman" w:hAnsi="Times New Roman" w:cs="Times New Roman"/>
          <w:b/>
          <w:sz w:val="24"/>
          <w:szCs w:val="24"/>
        </w:rPr>
      </w:pPr>
      <w:r>
        <w:rPr>
          <w:rFonts w:ascii="Times New Roman" w:hAnsi="Times New Roman" w:cs="Times New Roman"/>
          <w:b/>
          <w:sz w:val="24"/>
          <w:szCs w:val="24"/>
        </w:rPr>
        <w:t>HASIL PENELITIAN DAN PEMBAHASAN</w:t>
      </w:r>
    </w:p>
    <w:p w:rsidR="008C4B7A" w:rsidRPr="005A3C21" w:rsidRDefault="008C4B7A" w:rsidP="009B17B6">
      <w:pPr>
        <w:spacing w:line="240" w:lineRule="auto"/>
        <w:jc w:val="both"/>
        <w:rPr>
          <w:rFonts w:ascii="Times New Roman" w:hAnsi="Times New Roman" w:cs="Times New Roman"/>
          <w:sz w:val="24"/>
          <w:szCs w:val="24"/>
        </w:rPr>
      </w:pPr>
      <w:r w:rsidRPr="005A3C21">
        <w:rPr>
          <w:rFonts w:ascii="Times New Roman" w:hAnsi="Times New Roman" w:cs="Times New Roman"/>
          <w:sz w:val="24"/>
          <w:szCs w:val="24"/>
        </w:rPr>
        <w:tab/>
        <w:t xml:space="preserve">Data yang digunakan dalam penelitian ini adalah data sekunder yang diperoleh dari </w:t>
      </w:r>
      <w:proofErr w:type="gramStart"/>
      <w:r w:rsidRPr="005A3C21">
        <w:rPr>
          <w:rFonts w:ascii="Times New Roman" w:hAnsi="Times New Roman" w:cs="Times New Roman"/>
          <w:sz w:val="24"/>
          <w:szCs w:val="24"/>
        </w:rPr>
        <w:t>BEI  dan</w:t>
      </w:r>
      <w:proofErr w:type="gramEnd"/>
      <w:r w:rsidRPr="005A3C21">
        <w:rPr>
          <w:rFonts w:ascii="Times New Roman" w:hAnsi="Times New Roman" w:cs="Times New Roman"/>
          <w:sz w:val="24"/>
          <w:szCs w:val="24"/>
        </w:rPr>
        <w:t xml:space="preserve"> data pendukung yang lain. Sampel dalam penelitian ini adalah perusahaan yang bergerak dalam sektor properti, </w:t>
      </w:r>
      <w:r w:rsidRPr="005A3C21">
        <w:rPr>
          <w:rFonts w:ascii="Times New Roman" w:hAnsi="Times New Roman" w:cs="Times New Roman"/>
          <w:i/>
          <w:sz w:val="24"/>
          <w:szCs w:val="24"/>
        </w:rPr>
        <w:t>real estate</w:t>
      </w:r>
      <w:r w:rsidRPr="005A3C21">
        <w:rPr>
          <w:rFonts w:ascii="Times New Roman" w:hAnsi="Times New Roman" w:cs="Times New Roman"/>
          <w:sz w:val="24"/>
          <w:szCs w:val="24"/>
        </w:rPr>
        <w:t xml:space="preserve"> dan konstruksi bangunan serta sektor penghasil bahan </w:t>
      </w:r>
      <w:proofErr w:type="gramStart"/>
      <w:r w:rsidRPr="005A3C21">
        <w:rPr>
          <w:rFonts w:ascii="Times New Roman" w:hAnsi="Times New Roman" w:cs="Times New Roman"/>
          <w:sz w:val="24"/>
          <w:szCs w:val="24"/>
        </w:rPr>
        <w:t>baku</w:t>
      </w:r>
      <w:proofErr w:type="gramEnd"/>
      <w:r w:rsidRPr="005A3C21">
        <w:rPr>
          <w:rFonts w:ascii="Times New Roman" w:hAnsi="Times New Roman" w:cs="Times New Roman"/>
          <w:sz w:val="24"/>
          <w:szCs w:val="24"/>
        </w:rPr>
        <w:t xml:space="preserve"> dan manufaktur yang terdaftar di Bursa Efek Indonesia tahun 2017-2018. Pengambilan sampel dalam penelitian ini dilakukan dengan menggunakan teknik </w:t>
      </w:r>
      <w:r w:rsidRPr="005A3C21">
        <w:rPr>
          <w:rFonts w:ascii="Times New Roman" w:hAnsi="Times New Roman" w:cs="Times New Roman"/>
          <w:i/>
          <w:sz w:val="24"/>
          <w:szCs w:val="24"/>
        </w:rPr>
        <w:t>purposive sampling</w:t>
      </w:r>
      <w:r w:rsidRPr="005A3C21">
        <w:rPr>
          <w:rFonts w:ascii="Times New Roman" w:hAnsi="Times New Roman" w:cs="Times New Roman"/>
          <w:sz w:val="24"/>
          <w:szCs w:val="24"/>
        </w:rPr>
        <w:t>, yaitu pengambilan sampel dengan kriteria tertentu.</w:t>
      </w:r>
    </w:p>
    <w:p w:rsidR="008C4B7A" w:rsidRPr="00647519" w:rsidRDefault="008C4B7A" w:rsidP="00D01867">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Berikut adalah hasil </w:t>
      </w:r>
      <w:r w:rsidRPr="003B7D05">
        <w:rPr>
          <w:rFonts w:ascii="Times New Roman" w:hAnsi="Times New Roman" w:cs="Times New Roman"/>
          <w:i/>
          <w:sz w:val="24"/>
          <w:szCs w:val="24"/>
        </w:rPr>
        <w:t>purposive sampling</w:t>
      </w:r>
      <w:r w:rsidRPr="005A3C21">
        <w:rPr>
          <w:rFonts w:ascii="Times New Roman" w:hAnsi="Times New Roman" w:cs="Times New Roman"/>
          <w:sz w:val="24"/>
          <w:szCs w:val="24"/>
        </w:rPr>
        <w:t xml:space="preserve"> disajikan da</w:t>
      </w:r>
      <w:r w:rsidR="009B17B6">
        <w:rPr>
          <w:rFonts w:ascii="Times New Roman" w:hAnsi="Times New Roman" w:cs="Times New Roman"/>
          <w:sz w:val="24"/>
          <w:szCs w:val="24"/>
        </w:rPr>
        <w:t xml:space="preserve">lam table </w:t>
      </w:r>
      <w:r w:rsidR="00647519">
        <w:rPr>
          <w:rFonts w:ascii="Times New Roman" w:hAnsi="Times New Roman" w:cs="Times New Roman"/>
          <w:sz w:val="24"/>
          <w:szCs w:val="24"/>
        </w:rPr>
        <w:t>1 di bawah ini.</w:t>
      </w:r>
    </w:p>
    <w:tbl>
      <w:tblPr>
        <w:tblStyle w:val="TableGrid"/>
        <w:tblW w:w="0" w:type="auto"/>
        <w:jc w:val="center"/>
        <w:tblLook w:val="04A0" w:firstRow="1" w:lastRow="0" w:firstColumn="1" w:lastColumn="0" w:noHBand="0" w:noVBand="1"/>
      </w:tblPr>
      <w:tblGrid>
        <w:gridCol w:w="6374"/>
        <w:gridCol w:w="2148"/>
      </w:tblGrid>
      <w:tr w:rsidR="008C4B7A" w:rsidRPr="005A3C21" w:rsidTr="009B17B6">
        <w:trPr>
          <w:jc w:val="center"/>
        </w:trPr>
        <w:tc>
          <w:tcPr>
            <w:tcW w:w="6374" w:type="dxa"/>
          </w:tcPr>
          <w:p w:rsidR="008C4B7A" w:rsidRPr="005A3C21" w:rsidRDefault="008C4B7A" w:rsidP="00D01867">
            <w:pPr>
              <w:spacing w:line="240" w:lineRule="auto"/>
              <w:jc w:val="center"/>
              <w:rPr>
                <w:rFonts w:ascii="Times New Roman" w:hAnsi="Times New Roman" w:cs="Times New Roman"/>
                <w:b/>
                <w:sz w:val="24"/>
                <w:szCs w:val="24"/>
              </w:rPr>
            </w:pPr>
            <w:r w:rsidRPr="005A3C21">
              <w:rPr>
                <w:rFonts w:ascii="Times New Roman" w:hAnsi="Times New Roman" w:cs="Times New Roman"/>
                <w:b/>
                <w:sz w:val="24"/>
                <w:szCs w:val="24"/>
              </w:rPr>
              <w:t>Kriteria Sampel</w:t>
            </w:r>
          </w:p>
        </w:tc>
        <w:tc>
          <w:tcPr>
            <w:tcW w:w="2148" w:type="dxa"/>
          </w:tcPr>
          <w:p w:rsidR="008C4B7A" w:rsidRPr="005A3C21" w:rsidRDefault="008C4B7A" w:rsidP="00D01867">
            <w:pPr>
              <w:spacing w:line="240" w:lineRule="auto"/>
              <w:jc w:val="center"/>
              <w:rPr>
                <w:rFonts w:ascii="Times New Roman" w:hAnsi="Times New Roman" w:cs="Times New Roman"/>
                <w:b/>
                <w:sz w:val="24"/>
                <w:szCs w:val="24"/>
              </w:rPr>
            </w:pPr>
            <w:r w:rsidRPr="005A3C21">
              <w:rPr>
                <w:rFonts w:ascii="Times New Roman" w:hAnsi="Times New Roman" w:cs="Times New Roman"/>
                <w:b/>
                <w:sz w:val="24"/>
                <w:szCs w:val="24"/>
              </w:rPr>
              <w:t>Jumlah</w:t>
            </w:r>
          </w:p>
        </w:tc>
      </w:tr>
      <w:tr w:rsidR="008C4B7A" w:rsidRPr="005A3C21" w:rsidTr="009B17B6">
        <w:trPr>
          <w:jc w:val="center"/>
        </w:trPr>
        <w:tc>
          <w:tcPr>
            <w:tcW w:w="6374" w:type="dxa"/>
          </w:tcPr>
          <w:p w:rsidR="008C4B7A" w:rsidRPr="005A3C21" w:rsidRDefault="008C4B7A" w:rsidP="009B17B6">
            <w:pPr>
              <w:spacing w:line="240" w:lineRule="auto"/>
              <w:jc w:val="both"/>
              <w:rPr>
                <w:rFonts w:ascii="Times New Roman" w:hAnsi="Times New Roman" w:cs="Times New Roman"/>
                <w:sz w:val="24"/>
                <w:szCs w:val="24"/>
              </w:rPr>
            </w:pPr>
            <w:r w:rsidRPr="005A3C21">
              <w:rPr>
                <w:rFonts w:ascii="Times New Roman" w:hAnsi="Times New Roman" w:cs="Times New Roman"/>
                <w:sz w:val="24"/>
                <w:szCs w:val="24"/>
              </w:rPr>
              <w:t xml:space="preserve">Jumlah perusahaan sektor properti, </w:t>
            </w:r>
            <w:r w:rsidRPr="005A3C21">
              <w:rPr>
                <w:rFonts w:ascii="Times New Roman" w:hAnsi="Times New Roman" w:cs="Times New Roman"/>
                <w:i/>
                <w:sz w:val="24"/>
                <w:szCs w:val="24"/>
              </w:rPr>
              <w:t>real estate</w:t>
            </w:r>
            <w:r w:rsidRPr="005A3C21">
              <w:rPr>
                <w:rFonts w:ascii="Times New Roman" w:hAnsi="Times New Roman" w:cs="Times New Roman"/>
                <w:sz w:val="24"/>
                <w:szCs w:val="24"/>
              </w:rPr>
              <w:t xml:space="preserve"> dan konstruksi bangunan serta sektor penghasil bahan baku dan manufaktur yang terdaftar di Bursa Efek Indonesia yang secara konsisten terdaftar dari tahun 2017-2018</w:t>
            </w:r>
          </w:p>
        </w:tc>
        <w:tc>
          <w:tcPr>
            <w:tcW w:w="2148" w:type="dxa"/>
          </w:tcPr>
          <w:p w:rsidR="008C4B7A" w:rsidRPr="005A3C21" w:rsidRDefault="008C4B7A" w:rsidP="00D01867">
            <w:pPr>
              <w:spacing w:line="240" w:lineRule="auto"/>
              <w:jc w:val="center"/>
              <w:rPr>
                <w:rFonts w:ascii="Times New Roman" w:hAnsi="Times New Roman" w:cs="Times New Roman"/>
                <w:sz w:val="24"/>
                <w:szCs w:val="24"/>
              </w:rPr>
            </w:pPr>
            <w:r w:rsidRPr="005A3C21">
              <w:rPr>
                <w:rFonts w:ascii="Times New Roman" w:hAnsi="Times New Roman" w:cs="Times New Roman"/>
                <w:sz w:val="24"/>
                <w:szCs w:val="24"/>
              </w:rPr>
              <w:t>273</w:t>
            </w:r>
          </w:p>
        </w:tc>
      </w:tr>
      <w:tr w:rsidR="008C4B7A" w:rsidRPr="005A3C21" w:rsidTr="009B17B6">
        <w:trPr>
          <w:jc w:val="center"/>
        </w:trPr>
        <w:tc>
          <w:tcPr>
            <w:tcW w:w="6374" w:type="dxa"/>
          </w:tcPr>
          <w:p w:rsidR="008C4B7A" w:rsidRPr="005A3C21" w:rsidRDefault="008C4B7A" w:rsidP="009B17B6">
            <w:pPr>
              <w:spacing w:line="240" w:lineRule="auto"/>
              <w:jc w:val="both"/>
              <w:rPr>
                <w:rFonts w:ascii="Times New Roman" w:hAnsi="Times New Roman" w:cs="Times New Roman"/>
                <w:sz w:val="24"/>
                <w:szCs w:val="24"/>
              </w:rPr>
            </w:pPr>
            <w:r w:rsidRPr="005A3C21">
              <w:rPr>
                <w:rFonts w:ascii="Times New Roman" w:hAnsi="Times New Roman" w:cs="Times New Roman"/>
                <w:sz w:val="24"/>
                <w:szCs w:val="24"/>
              </w:rPr>
              <w:t xml:space="preserve">Jumlah perusahaan yang tidak menerbitkan </w:t>
            </w:r>
            <w:r w:rsidRPr="005A3C21">
              <w:rPr>
                <w:rFonts w:ascii="Times New Roman" w:hAnsi="Times New Roman" w:cs="Times New Roman"/>
                <w:i/>
                <w:sz w:val="24"/>
                <w:szCs w:val="24"/>
              </w:rPr>
              <w:t>annual report</w:t>
            </w:r>
            <w:r w:rsidRPr="005A3C21">
              <w:rPr>
                <w:rFonts w:ascii="Times New Roman" w:hAnsi="Times New Roman" w:cs="Times New Roman"/>
                <w:sz w:val="24"/>
                <w:szCs w:val="24"/>
              </w:rPr>
              <w:t xml:space="preserve"> dan </w:t>
            </w:r>
            <w:r w:rsidRPr="005A3C21">
              <w:rPr>
                <w:rFonts w:ascii="Times New Roman" w:hAnsi="Times New Roman" w:cs="Times New Roman"/>
                <w:i/>
                <w:sz w:val="24"/>
                <w:szCs w:val="24"/>
              </w:rPr>
              <w:t>sustainability report</w:t>
            </w:r>
            <w:r w:rsidRPr="005A3C21">
              <w:rPr>
                <w:rFonts w:ascii="Times New Roman" w:hAnsi="Times New Roman" w:cs="Times New Roman"/>
                <w:sz w:val="24"/>
                <w:szCs w:val="24"/>
              </w:rPr>
              <w:t xml:space="preserve"> lengkap selama periode penelitian tahun 2017-2018</w:t>
            </w:r>
          </w:p>
        </w:tc>
        <w:tc>
          <w:tcPr>
            <w:tcW w:w="2148" w:type="dxa"/>
          </w:tcPr>
          <w:p w:rsidR="008C4B7A" w:rsidRPr="005A3C21" w:rsidRDefault="008C4B7A" w:rsidP="00D01867">
            <w:pPr>
              <w:spacing w:line="240" w:lineRule="auto"/>
              <w:jc w:val="center"/>
              <w:rPr>
                <w:rFonts w:ascii="Times New Roman" w:hAnsi="Times New Roman" w:cs="Times New Roman"/>
                <w:sz w:val="24"/>
                <w:szCs w:val="24"/>
              </w:rPr>
            </w:pPr>
            <w:r w:rsidRPr="005A3C21">
              <w:rPr>
                <w:rFonts w:ascii="Times New Roman" w:hAnsi="Times New Roman" w:cs="Times New Roman"/>
                <w:sz w:val="24"/>
                <w:szCs w:val="24"/>
              </w:rPr>
              <w:t>(234)</w:t>
            </w:r>
          </w:p>
        </w:tc>
      </w:tr>
      <w:tr w:rsidR="008C4B7A" w:rsidRPr="005A3C21" w:rsidTr="009B17B6">
        <w:trPr>
          <w:jc w:val="center"/>
        </w:trPr>
        <w:tc>
          <w:tcPr>
            <w:tcW w:w="6374" w:type="dxa"/>
          </w:tcPr>
          <w:p w:rsidR="008C4B7A" w:rsidRPr="005A3C21" w:rsidRDefault="008C4B7A" w:rsidP="009B17B6">
            <w:pPr>
              <w:spacing w:line="240" w:lineRule="auto"/>
              <w:jc w:val="both"/>
              <w:rPr>
                <w:rFonts w:ascii="Times New Roman" w:hAnsi="Times New Roman" w:cs="Times New Roman"/>
                <w:sz w:val="24"/>
                <w:szCs w:val="24"/>
              </w:rPr>
            </w:pPr>
            <w:r w:rsidRPr="005A3C21">
              <w:rPr>
                <w:rFonts w:ascii="Times New Roman" w:hAnsi="Times New Roman" w:cs="Times New Roman"/>
                <w:sz w:val="24"/>
                <w:szCs w:val="24"/>
              </w:rPr>
              <w:t xml:space="preserve">Jumlah perusahaan yang tidak melaporkan </w:t>
            </w:r>
            <w:r w:rsidRPr="005A3C21">
              <w:rPr>
                <w:rFonts w:ascii="Times New Roman" w:hAnsi="Times New Roman" w:cs="Times New Roman"/>
                <w:i/>
                <w:sz w:val="24"/>
                <w:szCs w:val="24"/>
              </w:rPr>
              <w:t>sustainability report</w:t>
            </w:r>
            <w:r w:rsidRPr="005A3C21">
              <w:rPr>
                <w:rFonts w:ascii="Times New Roman" w:hAnsi="Times New Roman" w:cs="Times New Roman"/>
                <w:sz w:val="24"/>
                <w:szCs w:val="24"/>
              </w:rPr>
              <w:t xml:space="preserve"> dengan menggunakan GRI </w:t>
            </w:r>
            <w:r w:rsidRPr="005A3C21">
              <w:rPr>
                <w:rFonts w:ascii="Times New Roman" w:hAnsi="Times New Roman" w:cs="Times New Roman"/>
                <w:i/>
                <w:sz w:val="24"/>
                <w:szCs w:val="24"/>
              </w:rPr>
              <w:t>Standards</w:t>
            </w:r>
          </w:p>
        </w:tc>
        <w:tc>
          <w:tcPr>
            <w:tcW w:w="2148" w:type="dxa"/>
          </w:tcPr>
          <w:p w:rsidR="008C4B7A" w:rsidRPr="005A3C21" w:rsidRDefault="008C4B7A" w:rsidP="00D01867">
            <w:pPr>
              <w:spacing w:line="240" w:lineRule="auto"/>
              <w:jc w:val="center"/>
              <w:rPr>
                <w:rFonts w:ascii="Times New Roman" w:hAnsi="Times New Roman" w:cs="Times New Roman"/>
                <w:sz w:val="24"/>
                <w:szCs w:val="24"/>
              </w:rPr>
            </w:pPr>
            <w:r w:rsidRPr="005A3C21">
              <w:rPr>
                <w:rFonts w:ascii="Times New Roman" w:hAnsi="Times New Roman" w:cs="Times New Roman"/>
                <w:sz w:val="24"/>
                <w:szCs w:val="24"/>
              </w:rPr>
              <w:t>(14)</w:t>
            </w:r>
          </w:p>
        </w:tc>
      </w:tr>
      <w:tr w:rsidR="008C4B7A" w:rsidRPr="005A3C21" w:rsidTr="009B17B6">
        <w:trPr>
          <w:jc w:val="center"/>
        </w:trPr>
        <w:tc>
          <w:tcPr>
            <w:tcW w:w="6374" w:type="dxa"/>
          </w:tcPr>
          <w:p w:rsidR="008C4B7A" w:rsidRPr="005A3C21" w:rsidRDefault="008C4B7A" w:rsidP="009B17B6">
            <w:pPr>
              <w:spacing w:line="240" w:lineRule="auto"/>
              <w:jc w:val="both"/>
              <w:rPr>
                <w:rFonts w:ascii="Times New Roman" w:hAnsi="Times New Roman" w:cs="Times New Roman"/>
                <w:sz w:val="24"/>
                <w:szCs w:val="24"/>
              </w:rPr>
            </w:pPr>
            <w:r w:rsidRPr="005A3C21">
              <w:rPr>
                <w:rFonts w:ascii="Times New Roman" w:hAnsi="Times New Roman" w:cs="Times New Roman"/>
                <w:sz w:val="24"/>
                <w:szCs w:val="24"/>
              </w:rPr>
              <w:t>Jumlah perusahaan yang tidak membuat laporan keuangan dengan menggunakan nilai mata uang rupiah</w:t>
            </w:r>
          </w:p>
        </w:tc>
        <w:tc>
          <w:tcPr>
            <w:tcW w:w="2148" w:type="dxa"/>
          </w:tcPr>
          <w:p w:rsidR="008C4B7A" w:rsidRPr="005A3C21" w:rsidRDefault="008C4B7A" w:rsidP="00D01867">
            <w:pPr>
              <w:spacing w:line="240" w:lineRule="auto"/>
              <w:jc w:val="center"/>
              <w:rPr>
                <w:rFonts w:ascii="Times New Roman" w:hAnsi="Times New Roman" w:cs="Times New Roman"/>
                <w:sz w:val="24"/>
                <w:szCs w:val="24"/>
              </w:rPr>
            </w:pPr>
            <w:r w:rsidRPr="005A3C21">
              <w:rPr>
                <w:rFonts w:ascii="Times New Roman" w:hAnsi="Times New Roman" w:cs="Times New Roman"/>
                <w:sz w:val="24"/>
                <w:szCs w:val="24"/>
              </w:rPr>
              <w:t>(7)</w:t>
            </w:r>
          </w:p>
        </w:tc>
      </w:tr>
      <w:tr w:rsidR="008C4B7A" w:rsidRPr="005A3C21" w:rsidTr="009B17B6">
        <w:trPr>
          <w:jc w:val="center"/>
        </w:trPr>
        <w:tc>
          <w:tcPr>
            <w:tcW w:w="6374" w:type="dxa"/>
          </w:tcPr>
          <w:p w:rsidR="008C4B7A" w:rsidRPr="005A3C21" w:rsidRDefault="008C4B7A" w:rsidP="00D01867">
            <w:pPr>
              <w:spacing w:line="240" w:lineRule="auto"/>
              <w:jc w:val="center"/>
              <w:rPr>
                <w:rFonts w:ascii="Times New Roman" w:hAnsi="Times New Roman" w:cs="Times New Roman"/>
                <w:sz w:val="24"/>
                <w:szCs w:val="24"/>
              </w:rPr>
            </w:pPr>
            <w:r w:rsidRPr="005A3C21">
              <w:rPr>
                <w:rFonts w:ascii="Times New Roman" w:hAnsi="Times New Roman" w:cs="Times New Roman"/>
                <w:b/>
                <w:sz w:val="24"/>
                <w:szCs w:val="24"/>
              </w:rPr>
              <w:t>Jumlah sampel</w:t>
            </w:r>
          </w:p>
        </w:tc>
        <w:tc>
          <w:tcPr>
            <w:tcW w:w="2148" w:type="dxa"/>
          </w:tcPr>
          <w:p w:rsidR="008C4B7A" w:rsidRPr="005A3C21" w:rsidRDefault="008C4B7A" w:rsidP="00D01867">
            <w:pPr>
              <w:spacing w:line="240" w:lineRule="auto"/>
              <w:jc w:val="center"/>
              <w:rPr>
                <w:rFonts w:ascii="Times New Roman" w:hAnsi="Times New Roman" w:cs="Times New Roman"/>
                <w:sz w:val="24"/>
                <w:szCs w:val="24"/>
              </w:rPr>
            </w:pPr>
            <w:r w:rsidRPr="005A3C21">
              <w:rPr>
                <w:rFonts w:ascii="Times New Roman" w:hAnsi="Times New Roman" w:cs="Times New Roman"/>
                <w:sz w:val="24"/>
                <w:szCs w:val="24"/>
              </w:rPr>
              <w:t>18</w:t>
            </w:r>
          </w:p>
        </w:tc>
      </w:tr>
    </w:tbl>
    <w:p w:rsidR="008C4B7A" w:rsidRPr="005A3C21" w:rsidRDefault="008C4B7A" w:rsidP="009B17B6">
      <w:pPr>
        <w:spacing w:line="240" w:lineRule="auto"/>
        <w:jc w:val="both"/>
        <w:rPr>
          <w:rFonts w:ascii="Times New Roman" w:hAnsi="Times New Roman" w:cs="Times New Roman"/>
          <w:sz w:val="24"/>
          <w:szCs w:val="24"/>
        </w:rPr>
      </w:pPr>
      <w:r w:rsidRPr="005A3C21">
        <w:rPr>
          <w:rFonts w:ascii="Times New Roman" w:hAnsi="Times New Roman" w:cs="Times New Roman"/>
          <w:sz w:val="24"/>
          <w:szCs w:val="24"/>
        </w:rPr>
        <w:lastRenderedPageBreak/>
        <w:t>Sumber: data diolah</w:t>
      </w:r>
    </w:p>
    <w:p w:rsidR="008C4B7A" w:rsidRPr="005A3C21" w:rsidRDefault="008C4B7A" w:rsidP="009B17B6">
      <w:pPr>
        <w:spacing w:line="240" w:lineRule="auto"/>
        <w:jc w:val="both"/>
        <w:rPr>
          <w:rFonts w:ascii="Times New Roman" w:hAnsi="Times New Roman" w:cs="Times New Roman"/>
          <w:sz w:val="24"/>
          <w:szCs w:val="24"/>
        </w:rPr>
      </w:pPr>
      <w:r>
        <w:rPr>
          <w:rFonts w:ascii="Times New Roman" w:hAnsi="Times New Roman" w:cs="Times New Roman"/>
          <w:sz w:val="24"/>
          <w:szCs w:val="24"/>
        </w:rPr>
        <w:tab/>
        <w:t>Berdasarkan tabel</w:t>
      </w:r>
      <w:r w:rsidRPr="005A3C21">
        <w:rPr>
          <w:rFonts w:ascii="Times New Roman" w:hAnsi="Times New Roman" w:cs="Times New Roman"/>
          <w:sz w:val="24"/>
          <w:szCs w:val="24"/>
        </w:rPr>
        <w:t xml:space="preserve"> seleksi di atas, perusahaan yang terpilih sebagai sampel dalam penelitian ini berjumlah  18 perusahaan</w:t>
      </w:r>
      <w:r>
        <w:rPr>
          <w:rFonts w:ascii="Times New Roman" w:hAnsi="Times New Roman" w:cs="Times New Roman"/>
          <w:sz w:val="24"/>
          <w:szCs w:val="24"/>
        </w:rPr>
        <w:t xml:space="preserve"> dengan periode penelitian selama 2 tahun yaitu tahun 2017-2018, sehingga jumlah sampel pada penelitian ini adalah 36</w:t>
      </w:r>
      <w:r w:rsidRPr="005A3C21">
        <w:rPr>
          <w:rFonts w:ascii="Times New Roman" w:hAnsi="Times New Roman" w:cs="Times New Roman"/>
          <w:sz w:val="24"/>
          <w:szCs w:val="24"/>
        </w:rPr>
        <w:t>. Setelah dilakukan pengujian dengan</w:t>
      </w:r>
      <w:r>
        <w:rPr>
          <w:rFonts w:ascii="Times New Roman" w:hAnsi="Times New Roman" w:cs="Times New Roman"/>
          <w:sz w:val="24"/>
          <w:szCs w:val="24"/>
        </w:rPr>
        <w:t xml:space="preserve"> IBM</w:t>
      </w:r>
      <w:r w:rsidRPr="005A3C21">
        <w:rPr>
          <w:rFonts w:ascii="Times New Roman" w:hAnsi="Times New Roman" w:cs="Times New Roman"/>
          <w:sz w:val="24"/>
          <w:szCs w:val="24"/>
        </w:rPr>
        <w:t xml:space="preserve"> SPSS</w:t>
      </w:r>
      <w:r>
        <w:rPr>
          <w:rFonts w:ascii="Times New Roman" w:hAnsi="Times New Roman" w:cs="Times New Roman"/>
          <w:sz w:val="24"/>
          <w:szCs w:val="24"/>
        </w:rPr>
        <w:t xml:space="preserve"> </w:t>
      </w:r>
      <w:r w:rsidRPr="00CC3006">
        <w:rPr>
          <w:rFonts w:ascii="Times New Roman" w:hAnsi="Times New Roman" w:cs="Times New Roman"/>
          <w:i/>
          <w:sz w:val="24"/>
          <w:szCs w:val="24"/>
        </w:rPr>
        <w:t>Statistic</w:t>
      </w:r>
      <w:r w:rsidRPr="005A3C21">
        <w:rPr>
          <w:rFonts w:ascii="Times New Roman" w:hAnsi="Times New Roman" w:cs="Times New Roman"/>
          <w:sz w:val="24"/>
          <w:szCs w:val="24"/>
        </w:rPr>
        <w:t xml:space="preserve"> 22 ternyata terdapat data yang </w:t>
      </w:r>
      <w:r>
        <w:rPr>
          <w:rFonts w:ascii="Times New Roman" w:hAnsi="Times New Roman" w:cs="Times New Roman"/>
          <w:i/>
          <w:sz w:val="24"/>
          <w:szCs w:val="24"/>
        </w:rPr>
        <w:t>outli</w:t>
      </w:r>
      <w:r w:rsidRPr="00CC3006">
        <w:rPr>
          <w:rFonts w:ascii="Times New Roman" w:hAnsi="Times New Roman" w:cs="Times New Roman"/>
          <w:i/>
          <w:sz w:val="24"/>
          <w:szCs w:val="24"/>
        </w:rPr>
        <w:t>er</w:t>
      </w:r>
      <w:r w:rsidRPr="005A3C21">
        <w:rPr>
          <w:rFonts w:ascii="Times New Roman" w:hAnsi="Times New Roman" w:cs="Times New Roman"/>
          <w:sz w:val="24"/>
          <w:szCs w:val="24"/>
        </w:rPr>
        <w:t xml:space="preserve"> sehingga mempengaruhi hasil pengujian. Data outliner adalah data yang menyimpang terlalu jauh dari data yang lainnya dalam suatu rangkaian data. Adanya data </w:t>
      </w:r>
      <w:r>
        <w:rPr>
          <w:rFonts w:ascii="Times New Roman" w:hAnsi="Times New Roman" w:cs="Times New Roman"/>
          <w:i/>
          <w:sz w:val="24"/>
          <w:szCs w:val="24"/>
        </w:rPr>
        <w:t>outli</w:t>
      </w:r>
      <w:r w:rsidRPr="00CC3006">
        <w:rPr>
          <w:rFonts w:ascii="Times New Roman" w:hAnsi="Times New Roman" w:cs="Times New Roman"/>
          <w:i/>
          <w:sz w:val="24"/>
          <w:szCs w:val="24"/>
        </w:rPr>
        <w:t>er</w:t>
      </w:r>
      <w:r w:rsidRPr="005A3C21">
        <w:rPr>
          <w:rFonts w:ascii="Times New Roman" w:hAnsi="Times New Roman" w:cs="Times New Roman"/>
          <w:sz w:val="24"/>
          <w:szCs w:val="24"/>
        </w:rPr>
        <w:t xml:space="preserve"> ini </w:t>
      </w:r>
      <w:proofErr w:type="gramStart"/>
      <w:r w:rsidRPr="005A3C21">
        <w:rPr>
          <w:rFonts w:ascii="Times New Roman" w:hAnsi="Times New Roman" w:cs="Times New Roman"/>
          <w:sz w:val="24"/>
          <w:szCs w:val="24"/>
        </w:rPr>
        <w:t>akan</w:t>
      </w:r>
      <w:proofErr w:type="gramEnd"/>
      <w:r w:rsidRPr="005A3C21">
        <w:rPr>
          <w:rFonts w:ascii="Times New Roman" w:hAnsi="Times New Roman" w:cs="Times New Roman"/>
          <w:sz w:val="24"/>
          <w:szCs w:val="24"/>
        </w:rPr>
        <w:t xml:space="preserve"> membuat analisis terhadap serangkaian data menjadi bias, atau tidak mencerminkan fenomena yang sebenarnya sehingga pengeliminasian data outliner tersebut perlu dilakukan. Perusahaan yang menjadikan data </w:t>
      </w:r>
      <w:r>
        <w:rPr>
          <w:rFonts w:ascii="Times New Roman" w:hAnsi="Times New Roman" w:cs="Times New Roman"/>
          <w:i/>
          <w:sz w:val="24"/>
          <w:szCs w:val="24"/>
        </w:rPr>
        <w:t>outli</w:t>
      </w:r>
      <w:r w:rsidRPr="00CC3006">
        <w:rPr>
          <w:rFonts w:ascii="Times New Roman" w:hAnsi="Times New Roman" w:cs="Times New Roman"/>
          <w:i/>
          <w:sz w:val="24"/>
          <w:szCs w:val="24"/>
        </w:rPr>
        <w:t>er</w:t>
      </w:r>
      <w:r w:rsidRPr="005A3C21">
        <w:rPr>
          <w:rFonts w:ascii="Times New Roman" w:hAnsi="Times New Roman" w:cs="Times New Roman"/>
          <w:sz w:val="24"/>
          <w:szCs w:val="24"/>
        </w:rPr>
        <w:t xml:space="preserve"> adalah UNVR sehingga UNVR dikeluarkan dari sampel penelitian ini, sehingga sa</w:t>
      </w:r>
      <w:r>
        <w:rPr>
          <w:rFonts w:ascii="Times New Roman" w:hAnsi="Times New Roman" w:cs="Times New Roman"/>
          <w:sz w:val="24"/>
          <w:szCs w:val="24"/>
        </w:rPr>
        <w:t>mpel penelitian ini berjumlah 34.</w:t>
      </w:r>
    </w:p>
    <w:p w:rsidR="008C4B7A" w:rsidRPr="009B17B6" w:rsidRDefault="008C4B7A" w:rsidP="00F2292B">
      <w:pPr>
        <w:spacing w:line="240" w:lineRule="auto"/>
        <w:ind w:firstLine="720"/>
        <w:jc w:val="both"/>
        <w:rPr>
          <w:rFonts w:ascii="Times New Roman" w:hAnsi="Times New Roman" w:cs="Times New Roman"/>
          <w:b/>
          <w:sz w:val="24"/>
          <w:szCs w:val="24"/>
        </w:rPr>
      </w:pPr>
      <w:bookmarkStart w:id="31" w:name="_Toc44888438"/>
      <w:bookmarkStart w:id="32" w:name="_Toc45571969"/>
      <w:r w:rsidRPr="009B17B6">
        <w:rPr>
          <w:rFonts w:ascii="Times New Roman" w:hAnsi="Times New Roman" w:cs="Times New Roman"/>
          <w:b/>
          <w:sz w:val="24"/>
          <w:szCs w:val="24"/>
        </w:rPr>
        <w:t>Analisis Statistik Deskriptif</w:t>
      </w:r>
      <w:bookmarkEnd w:id="31"/>
      <w:bookmarkEnd w:id="32"/>
    </w:p>
    <w:p w:rsidR="008C4B7A" w:rsidRPr="00E149C4" w:rsidRDefault="008C4B7A" w:rsidP="009B17B6">
      <w:pPr>
        <w:spacing w:line="240" w:lineRule="auto"/>
        <w:jc w:val="both"/>
        <w:rPr>
          <w:rFonts w:ascii="Times New Roman" w:hAnsi="Times New Roman" w:cs="Times New Roman"/>
          <w:sz w:val="24"/>
          <w:szCs w:val="24"/>
        </w:rPr>
      </w:pPr>
      <w:bookmarkStart w:id="33" w:name="_Toc44888439"/>
      <w:bookmarkStart w:id="34" w:name="_Toc45571970"/>
      <w:r w:rsidRPr="00E149C4">
        <w:rPr>
          <w:rFonts w:ascii="Times New Roman" w:hAnsi="Times New Roman" w:cs="Times New Roman"/>
          <w:sz w:val="24"/>
          <w:szCs w:val="24"/>
        </w:rPr>
        <w:t>Analisis Statistik Deskriptif Nilai Perusahaan</w:t>
      </w:r>
      <w:bookmarkEnd w:id="33"/>
      <w:bookmarkEnd w:id="34"/>
    </w:p>
    <w:p w:rsidR="008C4B7A" w:rsidRPr="00E149C4" w:rsidRDefault="009B17B6" w:rsidP="009B17B6">
      <w:pPr>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Tabel 2</w:t>
      </w:r>
      <w:r w:rsidR="008C4B7A" w:rsidRPr="00E149C4">
        <w:rPr>
          <w:rFonts w:ascii="Times New Roman" w:hAnsi="Times New Roman" w:cs="Times New Roman"/>
          <w:b/>
          <w:sz w:val="24"/>
          <w:szCs w:val="24"/>
          <w:lang w:val="en-ID"/>
        </w:rPr>
        <w:t xml:space="preserve"> Hasil Perhitungan Analisis Deskriptif Nilai perusahaan (PBV)</w:t>
      </w:r>
    </w:p>
    <w:tbl>
      <w:tblPr>
        <w:tblW w:w="8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24"/>
        <w:gridCol w:w="1161"/>
        <w:gridCol w:w="1214"/>
        <w:gridCol w:w="1247"/>
        <w:gridCol w:w="1162"/>
        <w:gridCol w:w="1642"/>
      </w:tblGrid>
      <w:tr w:rsidR="008C4B7A" w:rsidRPr="00E149C4" w:rsidTr="009B17B6">
        <w:trPr>
          <w:cantSplit/>
          <w:trHeight w:val="200"/>
          <w:jc w:val="center"/>
        </w:trPr>
        <w:tc>
          <w:tcPr>
            <w:tcW w:w="8350" w:type="dxa"/>
            <w:gridSpan w:val="6"/>
            <w:tcBorders>
              <w:top w:val="nil"/>
              <w:left w:val="nil"/>
              <w:bottom w:val="nil"/>
              <w:right w:val="nil"/>
            </w:tcBorders>
            <w:shd w:val="clear" w:color="auto" w:fill="FFFFFF"/>
            <w:vAlign w:val="center"/>
          </w:tcPr>
          <w:p w:rsidR="008C4B7A" w:rsidRPr="00E149C4" w:rsidRDefault="008C4B7A" w:rsidP="009B17B6">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b/>
                <w:bCs/>
                <w:color w:val="000000"/>
                <w:sz w:val="24"/>
                <w:szCs w:val="24"/>
                <w:lang w:val="en-ID"/>
              </w:rPr>
              <w:t>Descriptive Statistics</w:t>
            </w:r>
          </w:p>
        </w:tc>
      </w:tr>
      <w:tr w:rsidR="008C4B7A" w:rsidRPr="00E149C4" w:rsidTr="009B17B6">
        <w:trPr>
          <w:cantSplit/>
          <w:trHeight w:val="295"/>
          <w:jc w:val="center"/>
        </w:trPr>
        <w:tc>
          <w:tcPr>
            <w:tcW w:w="192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C4B7A" w:rsidRPr="00E149C4" w:rsidRDefault="008C4B7A" w:rsidP="009B17B6">
            <w:pPr>
              <w:spacing w:line="240" w:lineRule="auto"/>
              <w:jc w:val="both"/>
              <w:rPr>
                <w:rFonts w:ascii="Times New Roman" w:hAnsi="Times New Roman" w:cs="Times New Roman"/>
                <w:sz w:val="24"/>
                <w:szCs w:val="24"/>
                <w:lang w:val="en-ID"/>
              </w:rPr>
            </w:pPr>
          </w:p>
        </w:tc>
        <w:tc>
          <w:tcPr>
            <w:tcW w:w="1161" w:type="dxa"/>
            <w:tcBorders>
              <w:top w:val="single" w:sz="16" w:space="0" w:color="000000"/>
              <w:left w:val="single" w:sz="16" w:space="0" w:color="000000"/>
              <w:bottom w:val="single" w:sz="16" w:space="0" w:color="000000"/>
            </w:tcBorders>
            <w:shd w:val="clear" w:color="auto" w:fill="FFFFFF"/>
            <w:vAlign w:val="bottom"/>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N</w:t>
            </w:r>
          </w:p>
        </w:tc>
        <w:tc>
          <w:tcPr>
            <w:tcW w:w="1214" w:type="dxa"/>
            <w:tcBorders>
              <w:top w:val="single" w:sz="16" w:space="0" w:color="000000"/>
              <w:bottom w:val="single" w:sz="16" w:space="0" w:color="000000"/>
            </w:tcBorders>
            <w:shd w:val="clear" w:color="auto" w:fill="FFFFFF"/>
            <w:vAlign w:val="bottom"/>
          </w:tcPr>
          <w:p w:rsidR="008C4B7A" w:rsidRPr="00E149C4" w:rsidRDefault="008C4B7A" w:rsidP="009B17B6">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Minimum</w:t>
            </w:r>
          </w:p>
        </w:tc>
        <w:tc>
          <w:tcPr>
            <w:tcW w:w="1247" w:type="dxa"/>
            <w:tcBorders>
              <w:top w:val="single" w:sz="16" w:space="0" w:color="000000"/>
              <w:bottom w:val="single" w:sz="16" w:space="0" w:color="000000"/>
            </w:tcBorders>
            <w:shd w:val="clear" w:color="auto" w:fill="FFFFFF"/>
            <w:vAlign w:val="bottom"/>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Maximum</w:t>
            </w:r>
          </w:p>
        </w:tc>
        <w:tc>
          <w:tcPr>
            <w:tcW w:w="1162" w:type="dxa"/>
            <w:tcBorders>
              <w:top w:val="single" w:sz="16" w:space="0" w:color="000000"/>
              <w:bottom w:val="single" w:sz="16" w:space="0" w:color="000000"/>
            </w:tcBorders>
            <w:shd w:val="clear" w:color="auto" w:fill="FFFFFF"/>
            <w:vAlign w:val="bottom"/>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Mean</w:t>
            </w:r>
          </w:p>
        </w:tc>
        <w:tc>
          <w:tcPr>
            <w:tcW w:w="1639" w:type="dxa"/>
            <w:tcBorders>
              <w:top w:val="single" w:sz="16" w:space="0" w:color="000000"/>
              <w:bottom w:val="single" w:sz="16" w:space="0" w:color="000000"/>
              <w:right w:val="single" w:sz="16" w:space="0" w:color="000000"/>
            </w:tcBorders>
            <w:shd w:val="clear" w:color="auto" w:fill="FFFFFF"/>
            <w:vAlign w:val="bottom"/>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Std. Deviation</w:t>
            </w:r>
          </w:p>
        </w:tc>
      </w:tr>
      <w:tr w:rsidR="008C4B7A" w:rsidRPr="00E149C4" w:rsidTr="009B17B6">
        <w:trPr>
          <w:cantSplit/>
          <w:trHeight w:val="200"/>
          <w:jc w:val="center"/>
        </w:trPr>
        <w:tc>
          <w:tcPr>
            <w:tcW w:w="1924" w:type="dxa"/>
            <w:tcBorders>
              <w:top w:val="single" w:sz="16" w:space="0" w:color="000000"/>
              <w:left w:val="single" w:sz="16" w:space="0" w:color="000000"/>
              <w:bottom w:val="nil"/>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PBV</w:t>
            </w:r>
          </w:p>
        </w:tc>
        <w:tc>
          <w:tcPr>
            <w:tcW w:w="1161" w:type="dxa"/>
            <w:tcBorders>
              <w:top w:val="single" w:sz="16" w:space="0" w:color="000000"/>
              <w:left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34</w:t>
            </w:r>
          </w:p>
        </w:tc>
        <w:tc>
          <w:tcPr>
            <w:tcW w:w="1214" w:type="dxa"/>
            <w:tcBorders>
              <w:top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.28</w:t>
            </w:r>
          </w:p>
        </w:tc>
        <w:tc>
          <w:tcPr>
            <w:tcW w:w="1247" w:type="dxa"/>
            <w:tcBorders>
              <w:top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5.70</w:t>
            </w:r>
          </w:p>
        </w:tc>
        <w:tc>
          <w:tcPr>
            <w:tcW w:w="1162" w:type="dxa"/>
            <w:tcBorders>
              <w:top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1.4191</w:t>
            </w:r>
          </w:p>
        </w:tc>
        <w:tc>
          <w:tcPr>
            <w:tcW w:w="1639" w:type="dxa"/>
            <w:tcBorders>
              <w:top w:val="single" w:sz="16" w:space="0" w:color="000000"/>
              <w:bottom w:val="nil"/>
              <w:right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1.18756</w:t>
            </w:r>
          </w:p>
        </w:tc>
      </w:tr>
      <w:tr w:rsidR="008C4B7A" w:rsidRPr="00E149C4" w:rsidTr="009B17B6">
        <w:trPr>
          <w:cantSplit/>
          <w:trHeight w:val="151"/>
          <w:jc w:val="center"/>
        </w:trPr>
        <w:tc>
          <w:tcPr>
            <w:tcW w:w="1924" w:type="dxa"/>
            <w:tcBorders>
              <w:top w:val="nil"/>
              <w:left w:val="single" w:sz="16" w:space="0" w:color="000000"/>
              <w:bottom w:val="single" w:sz="16" w:space="0" w:color="000000"/>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Valid N (listwise)</w:t>
            </w:r>
          </w:p>
        </w:tc>
        <w:tc>
          <w:tcPr>
            <w:tcW w:w="1161" w:type="dxa"/>
            <w:tcBorders>
              <w:top w:val="nil"/>
              <w:left w:val="single" w:sz="16" w:space="0" w:color="000000"/>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34</w:t>
            </w:r>
          </w:p>
        </w:tc>
        <w:tc>
          <w:tcPr>
            <w:tcW w:w="1214" w:type="dxa"/>
            <w:tcBorders>
              <w:top w:val="nil"/>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sz w:val="24"/>
                <w:szCs w:val="24"/>
                <w:lang w:val="en-ID"/>
              </w:rPr>
            </w:pPr>
          </w:p>
        </w:tc>
        <w:tc>
          <w:tcPr>
            <w:tcW w:w="1247" w:type="dxa"/>
            <w:tcBorders>
              <w:top w:val="nil"/>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sz w:val="24"/>
                <w:szCs w:val="24"/>
                <w:lang w:val="en-ID"/>
              </w:rPr>
            </w:pPr>
          </w:p>
        </w:tc>
        <w:tc>
          <w:tcPr>
            <w:tcW w:w="1162" w:type="dxa"/>
            <w:tcBorders>
              <w:top w:val="nil"/>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sz w:val="24"/>
                <w:szCs w:val="24"/>
                <w:lang w:val="en-ID"/>
              </w:rPr>
            </w:pPr>
          </w:p>
        </w:tc>
        <w:tc>
          <w:tcPr>
            <w:tcW w:w="1639" w:type="dxa"/>
            <w:tcBorders>
              <w:top w:val="nil"/>
              <w:bottom w:val="single" w:sz="16" w:space="0" w:color="000000"/>
              <w:right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sz w:val="24"/>
                <w:szCs w:val="24"/>
                <w:lang w:val="en-ID"/>
              </w:rPr>
            </w:pPr>
          </w:p>
        </w:tc>
      </w:tr>
    </w:tbl>
    <w:p w:rsidR="008C4B7A" w:rsidRPr="00E149C4" w:rsidRDefault="008C4B7A" w:rsidP="009B17B6">
      <w:pPr>
        <w:spacing w:line="240" w:lineRule="auto"/>
        <w:ind w:firstLine="720"/>
        <w:jc w:val="both"/>
        <w:rPr>
          <w:rFonts w:ascii="Times New Roman" w:hAnsi="Times New Roman" w:cs="Times New Roman"/>
          <w:sz w:val="24"/>
          <w:szCs w:val="24"/>
          <w:lang w:val="en-ID"/>
        </w:rPr>
      </w:pPr>
      <w:proofErr w:type="gramStart"/>
      <w:r w:rsidRPr="00E149C4">
        <w:rPr>
          <w:rFonts w:ascii="Times New Roman" w:hAnsi="Times New Roman" w:cs="Times New Roman"/>
          <w:sz w:val="24"/>
          <w:szCs w:val="24"/>
          <w:lang w:val="en-ID"/>
        </w:rPr>
        <w:t>Sumber :</w:t>
      </w:r>
      <w:proofErr w:type="gramEnd"/>
      <w:r w:rsidRPr="00E149C4">
        <w:rPr>
          <w:rFonts w:ascii="Times New Roman" w:hAnsi="Times New Roman" w:cs="Times New Roman"/>
          <w:sz w:val="24"/>
          <w:szCs w:val="24"/>
          <w:lang w:val="en-ID"/>
        </w:rPr>
        <w:t xml:space="preserve"> Data diolah</w:t>
      </w:r>
    </w:p>
    <w:p w:rsidR="008C4B7A" w:rsidRPr="00E149C4" w:rsidRDefault="00D01867" w:rsidP="009B17B6">
      <w:pPr>
        <w:spacing w:line="240" w:lineRule="auto"/>
        <w:jc w:val="both"/>
        <w:rPr>
          <w:rFonts w:ascii="Times New Roman" w:hAnsi="Times New Roman" w:cs="Times New Roman"/>
          <w:sz w:val="24"/>
          <w:szCs w:val="24"/>
        </w:rPr>
      </w:pPr>
      <w:r>
        <w:rPr>
          <w:rFonts w:ascii="Times New Roman" w:hAnsi="Times New Roman" w:cs="Times New Roman"/>
          <w:sz w:val="24"/>
          <w:szCs w:val="24"/>
        </w:rPr>
        <w:tab/>
        <w:t>Table 2</w:t>
      </w:r>
      <w:r w:rsidR="008C4B7A" w:rsidRPr="00E149C4">
        <w:rPr>
          <w:rFonts w:ascii="Times New Roman" w:hAnsi="Times New Roman" w:cs="Times New Roman"/>
          <w:sz w:val="24"/>
          <w:szCs w:val="24"/>
        </w:rPr>
        <w:t xml:space="preserve"> menunjukkan nilai perusahaan yang diwakili PBV memiliki nilai maksimum sebesar 5</w:t>
      </w:r>
      <w:proofErr w:type="gramStart"/>
      <w:r w:rsidR="008C4B7A" w:rsidRPr="00E149C4">
        <w:rPr>
          <w:rFonts w:ascii="Times New Roman" w:hAnsi="Times New Roman" w:cs="Times New Roman"/>
          <w:sz w:val="24"/>
          <w:szCs w:val="24"/>
        </w:rPr>
        <w:t>,70</w:t>
      </w:r>
      <w:proofErr w:type="gramEnd"/>
      <w:r w:rsidR="008C4B7A" w:rsidRPr="00E149C4">
        <w:rPr>
          <w:rFonts w:ascii="Times New Roman" w:hAnsi="Times New Roman" w:cs="Times New Roman"/>
          <w:sz w:val="24"/>
          <w:szCs w:val="24"/>
        </w:rPr>
        <w:t xml:space="preserve"> yang berarti kemampuan perusahaan dalam meningkatkan nilai buku perusahaan dilihat dari kinerja harga pasar saham tertinggi adalah senesar 5,70. Nilai minimum 0</w:t>
      </w:r>
      <w:proofErr w:type="gramStart"/>
      <w:r w:rsidR="008C4B7A" w:rsidRPr="00E149C4">
        <w:rPr>
          <w:rFonts w:ascii="Times New Roman" w:hAnsi="Times New Roman" w:cs="Times New Roman"/>
          <w:sz w:val="24"/>
          <w:szCs w:val="24"/>
        </w:rPr>
        <w:t>,28</w:t>
      </w:r>
      <w:proofErr w:type="gramEnd"/>
      <w:r w:rsidR="008C4B7A" w:rsidRPr="00E149C4">
        <w:rPr>
          <w:rFonts w:ascii="Times New Roman" w:hAnsi="Times New Roman" w:cs="Times New Roman"/>
          <w:sz w:val="24"/>
          <w:szCs w:val="24"/>
        </w:rPr>
        <w:t xml:space="preserve"> artinya kemampuan perusahaan dalam meningkatkan nilai buku perusahaan dilihat dari kinerja harga pasar saham paling rendah sebesar 0,28. Nilai rata-rata sebesar 1</w:t>
      </w:r>
      <w:proofErr w:type="gramStart"/>
      <w:r w:rsidR="008C4B7A" w:rsidRPr="00E149C4">
        <w:rPr>
          <w:rFonts w:ascii="Times New Roman" w:hAnsi="Times New Roman" w:cs="Times New Roman"/>
          <w:sz w:val="24"/>
          <w:szCs w:val="24"/>
        </w:rPr>
        <w:t>,14191</w:t>
      </w:r>
      <w:proofErr w:type="gramEnd"/>
      <w:r w:rsidR="008C4B7A" w:rsidRPr="00E149C4">
        <w:rPr>
          <w:rFonts w:ascii="Times New Roman" w:hAnsi="Times New Roman" w:cs="Times New Roman"/>
          <w:sz w:val="24"/>
          <w:szCs w:val="24"/>
        </w:rPr>
        <w:t xml:space="preserve"> artinya dari 34 data yang menjadi sampel rata-rata PBV perusahaan adalah sebesar 1,14191. Sedangkan standar deviasi sebesar 1</w:t>
      </w:r>
      <w:proofErr w:type="gramStart"/>
      <w:r w:rsidR="008C4B7A" w:rsidRPr="00E149C4">
        <w:rPr>
          <w:rFonts w:ascii="Times New Roman" w:hAnsi="Times New Roman" w:cs="Times New Roman"/>
          <w:sz w:val="24"/>
          <w:szCs w:val="24"/>
        </w:rPr>
        <w:t>,18756</w:t>
      </w:r>
      <w:proofErr w:type="gramEnd"/>
      <w:r w:rsidR="008C4B7A" w:rsidRPr="00E149C4">
        <w:rPr>
          <w:rFonts w:ascii="Times New Roman" w:hAnsi="Times New Roman" w:cs="Times New Roman"/>
          <w:sz w:val="24"/>
          <w:szCs w:val="24"/>
        </w:rPr>
        <w:t xml:space="preserve"> menunjukkan bahwa ukuran penyebaran dari variabel PBV sebesar 1,18756 dari 34 kasus yang terjadi.</w:t>
      </w:r>
    </w:p>
    <w:p w:rsidR="008C4B7A" w:rsidRPr="00E149C4" w:rsidRDefault="008C4B7A" w:rsidP="009B17B6">
      <w:pPr>
        <w:spacing w:line="240" w:lineRule="auto"/>
        <w:jc w:val="both"/>
        <w:rPr>
          <w:rFonts w:ascii="Times New Roman" w:hAnsi="Times New Roman" w:cs="Times New Roman"/>
          <w:sz w:val="24"/>
          <w:szCs w:val="24"/>
        </w:rPr>
      </w:pPr>
      <w:bookmarkStart w:id="35" w:name="_Toc44888440"/>
      <w:bookmarkStart w:id="36" w:name="_Toc45571971"/>
      <w:r w:rsidRPr="00E149C4">
        <w:rPr>
          <w:rFonts w:ascii="Times New Roman" w:hAnsi="Times New Roman" w:cs="Times New Roman"/>
          <w:sz w:val="24"/>
          <w:szCs w:val="24"/>
        </w:rPr>
        <w:t>Analisis Statistik Deskriptif Suku Bunga</w:t>
      </w:r>
      <w:bookmarkEnd w:id="35"/>
      <w:bookmarkEnd w:id="36"/>
    </w:p>
    <w:p w:rsidR="008C4B7A" w:rsidRPr="00E149C4" w:rsidRDefault="009B17B6" w:rsidP="009B17B6">
      <w:pPr>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Tabel 3</w:t>
      </w:r>
      <w:r w:rsidR="008C4B7A" w:rsidRPr="00E149C4">
        <w:rPr>
          <w:rFonts w:ascii="Times New Roman" w:hAnsi="Times New Roman" w:cs="Times New Roman"/>
          <w:b/>
          <w:sz w:val="24"/>
          <w:szCs w:val="24"/>
          <w:lang w:val="en-ID"/>
        </w:rPr>
        <w:t xml:space="preserve"> Hasil Perhitungan Analisis Deskriptif Suku Bunga</w:t>
      </w:r>
    </w:p>
    <w:tbl>
      <w:tblPr>
        <w:tblW w:w="86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86"/>
        <w:gridCol w:w="1257"/>
        <w:gridCol w:w="1317"/>
        <w:gridCol w:w="1353"/>
        <w:gridCol w:w="1048"/>
        <w:gridCol w:w="1556"/>
      </w:tblGrid>
      <w:tr w:rsidR="008C4B7A" w:rsidRPr="00E149C4" w:rsidTr="008C4B7A">
        <w:trPr>
          <w:cantSplit/>
          <w:trHeight w:val="35"/>
          <w:jc w:val="center"/>
        </w:trPr>
        <w:tc>
          <w:tcPr>
            <w:tcW w:w="8617" w:type="dxa"/>
            <w:gridSpan w:val="6"/>
            <w:tcBorders>
              <w:top w:val="nil"/>
              <w:left w:val="nil"/>
              <w:bottom w:val="nil"/>
              <w:right w:val="nil"/>
            </w:tcBorders>
            <w:shd w:val="clear" w:color="auto" w:fill="FFFFFF"/>
            <w:vAlign w:val="center"/>
          </w:tcPr>
          <w:p w:rsidR="008C4B7A" w:rsidRPr="00E149C4" w:rsidRDefault="008C4B7A" w:rsidP="009B17B6">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b/>
                <w:bCs/>
                <w:color w:val="000000"/>
                <w:sz w:val="24"/>
                <w:szCs w:val="24"/>
                <w:lang w:val="en-ID"/>
              </w:rPr>
              <w:t>Descriptive Statistics</w:t>
            </w:r>
          </w:p>
        </w:tc>
      </w:tr>
      <w:tr w:rsidR="008C4B7A" w:rsidRPr="00E149C4" w:rsidTr="00FB7340">
        <w:trPr>
          <w:cantSplit/>
          <w:trHeight w:val="389"/>
          <w:jc w:val="center"/>
        </w:trPr>
        <w:tc>
          <w:tcPr>
            <w:tcW w:w="208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C4B7A" w:rsidRPr="00E149C4" w:rsidRDefault="008C4B7A" w:rsidP="009B17B6">
            <w:pPr>
              <w:spacing w:line="240" w:lineRule="auto"/>
              <w:jc w:val="both"/>
              <w:rPr>
                <w:rFonts w:ascii="Times New Roman" w:hAnsi="Times New Roman" w:cs="Times New Roman"/>
                <w:sz w:val="24"/>
                <w:szCs w:val="24"/>
                <w:lang w:val="en-ID"/>
              </w:rPr>
            </w:pPr>
          </w:p>
        </w:tc>
        <w:tc>
          <w:tcPr>
            <w:tcW w:w="1257" w:type="dxa"/>
            <w:tcBorders>
              <w:top w:val="single" w:sz="16" w:space="0" w:color="000000"/>
              <w:left w:val="single" w:sz="16" w:space="0" w:color="000000"/>
              <w:bottom w:val="single" w:sz="16" w:space="0" w:color="000000"/>
            </w:tcBorders>
            <w:shd w:val="clear" w:color="auto" w:fill="FFFFFF"/>
            <w:vAlign w:val="bottom"/>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N</w:t>
            </w:r>
          </w:p>
        </w:tc>
        <w:tc>
          <w:tcPr>
            <w:tcW w:w="1317" w:type="dxa"/>
            <w:tcBorders>
              <w:top w:val="single" w:sz="16" w:space="0" w:color="000000"/>
              <w:bottom w:val="single" w:sz="16" w:space="0" w:color="000000"/>
            </w:tcBorders>
            <w:shd w:val="clear" w:color="auto" w:fill="FFFFFF"/>
            <w:vAlign w:val="bottom"/>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Minimum</w:t>
            </w:r>
          </w:p>
        </w:tc>
        <w:tc>
          <w:tcPr>
            <w:tcW w:w="1353" w:type="dxa"/>
            <w:tcBorders>
              <w:top w:val="single" w:sz="16" w:space="0" w:color="000000"/>
              <w:bottom w:val="single" w:sz="16" w:space="0" w:color="000000"/>
            </w:tcBorders>
            <w:shd w:val="clear" w:color="auto" w:fill="FFFFFF"/>
            <w:vAlign w:val="bottom"/>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Maximum</w:t>
            </w:r>
          </w:p>
        </w:tc>
        <w:tc>
          <w:tcPr>
            <w:tcW w:w="1048" w:type="dxa"/>
            <w:tcBorders>
              <w:top w:val="single" w:sz="16" w:space="0" w:color="000000"/>
              <w:bottom w:val="single" w:sz="16" w:space="0" w:color="000000"/>
            </w:tcBorders>
            <w:shd w:val="clear" w:color="auto" w:fill="FFFFFF"/>
            <w:vAlign w:val="bottom"/>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Mean</w:t>
            </w:r>
          </w:p>
        </w:tc>
        <w:tc>
          <w:tcPr>
            <w:tcW w:w="1553" w:type="dxa"/>
            <w:tcBorders>
              <w:top w:val="single" w:sz="16" w:space="0" w:color="000000"/>
              <w:bottom w:val="single" w:sz="16" w:space="0" w:color="000000"/>
              <w:right w:val="single" w:sz="16" w:space="0" w:color="000000"/>
            </w:tcBorders>
            <w:shd w:val="clear" w:color="auto" w:fill="FFFFFF"/>
            <w:vAlign w:val="bottom"/>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Std. Deviation</w:t>
            </w:r>
          </w:p>
        </w:tc>
      </w:tr>
      <w:tr w:rsidR="008C4B7A" w:rsidRPr="00E149C4" w:rsidTr="008C4B7A">
        <w:trPr>
          <w:cantSplit/>
          <w:trHeight w:val="144"/>
          <w:jc w:val="center"/>
        </w:trPr>
        <w:tc>
          <w:tcPr>
            <w:tcW w:w="2086" w:type="dxa"/>
            <w:tcBorders>
              <w:top w:val="single" w:sz="16" w:space="0" w:color="000000"/>
              <w:left w:val="single" w:sz="16" w:space="0" w:color="000000"/>
              <w:bottom w:val="nil"/>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Suku Bunga</w:t>
            </w:r>
          </w:p>
        </w:tc>
        <w:tc>
          <w:tcPr>
            <w:tcW w:w="1257" w:type="dxa"/>
            <w:tcBorders>
              <w:top w:val="single" w:sz="16" w:space="0" w:color="000000"/>
              <w:left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34</w:t>
            </w:r>
          </w:p>
        </w:tc>
        <w:tc>
          <w:tcPr>
            <w:tcW w:w="1317" w:type="dxa"/>
            <w:tcBorders>
              <w:top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4.56</w:t>
            </w:r>
          </w:p>
        </w:tc>
        <w:tc>
          <w:tcPr>
            <w:tcW w:w="1353" w:type="dxa"/>
            <w:tcBorders>
              <w:top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5.06</w:t>
            </w:r>
          </w:p>
        </w:tc>
        <w:tc>
          <w:tcPr>
            <w:tcW w:w="1048" w:type="dxa"/>
            <w:tcBorders>
              <w:top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4.8100</w:t>
            </w:r>
          </w:p>
        </w:tc>
        <w:tc>
          <w:tcPr>
            <w:tcW w:w="1553" w:type="dxa"/>
            <w:tcBorders>
              <w:top w:val="single" w:sz="16" w:space="0" w:color="000000"/>
              <w:bottom w:val="nil"/>
              <w:right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.25376</w:t>
            </w:r>
          </w:p>
        </w:tc>
      </w:tr>
      <w:tr w:rsidR="008C4B7A" w:rsidRPr="00E149C4" w:rsidTr="008C4B7A">
        <w:trPr>
          <w:cantSplit/>
          <w:trHeight w:val="285"/>
          <w:jc w:val="center"/>
        </w:trPr>
        <w:tc>
          <w:tcPr>
            <w:tcW w:w="2086" w:type="dxa"/>
            <w:tcBorders>
              <w:top w:val="nil"/>
              <w:left w:val="single" w:sz="16" w:space="0" w:color="000000"/>
              <w:bottom w:val="single" w:sz="16" w:space="0" w:color="000000"/>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Valid N (listwise)</w:t>
            </w:r>
          </w:p>
        </w:tc>
        <w:tc>
          <w:tcPr>
            <w:tcW w:w="1257" w:type="dxa"/>
            <w:tcBorders>
              <w:top w:val="nil"/>
              <w:left w:val="single" w:sz="16" w:space="0" w:color="000000"/>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34</w:t>
            </w:r>
          </w:p>
        </w:tc>
        <w:tc>
          <w:tcPr>
            <w:tcW w:w="1317" w:type="dxa"/>
            <w:tcBorders>
              <w:top w:val="nil"/>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sz w:val="24"/>
                <w:szCs w:val="24"/>
                <w:lang w:val="en-ID"/>
              </w:rPr>
            </w:pPr>
          </w:p>
        </w:tc>
        <w:tc>
          <w:tcPr>
            <w:tcW w:w="1353" w:type="dxa"/>
            <w:tcBorders>
              <w:top w:val="nil"/>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sz w:val="24"/>
                <w:szCs w:val="24"/>
                <w:lang w:val="en-ID"/>
              </w:rPr>
            </w:pPr>
          </w:p>
        </w:tc>
        <w:tc>
          <w:tcPr>
            <w:tcW w:w="1048" w:type="dxa"/>
            <w:tcBorders>
              <w:top w:val="nil"/>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sz w:val="24"/>
                <w:szCs w:val="24"/>
                <w:lang w:val="en-ID"/>
              </w:rPr>
            </w:pPr>
          </w:p>
        </w:tc>
        <w:tc>
          <w:tcPr>
            <w:tcW w:w="1553" w:type="dxa"/>
            <w:tcBorders>
              <w:top w:val="nil"/>
              <w:bottom w:val="single" w:sz="16" w:space="0" w:color="000000"/>
              <w:right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sz w:val="24"/>
                <w:szCs w:val="24"/>
                <w:lang w:val="en-ID"/>
              </w:rPr>
            </w:pPr>
          </w:p>
        </w:tc>
      </w:tr>
    </w:tbl>
    <w:p w:rsidR="008C4B7A" w:rsidRPr="00E149C4" w:rsidRDefault="008C4B7A" w:rsidP="009B17B6">
      <w:pPr>
        <w:spacing w:line="240" w:lineRule="auto"/>
        <w:ind w:firstLine="720"/>
        <w:jc w:val="both"/>
        <w:rPr>
          <w:rFonts w:ascii="Times New Roman" w:hAnsi="Times New Roman" w:cs="Times New Roman"/>
          <w:sz w:val="24"/>
          <w:szCs w:val="24"/>
          <w:lang w:val="en-ID"/>
        </w:rPr>
      </w:pPr>
      <w:proofErr w:type="gramStart"/>
      <w:r w:rsidRPr="00E149C4">
        <w:rPr>
          <w:rFonts w:ascii="Times New Roman" w:hAnsi="Times New Roman" w:cs="Times New Roman"/>
          <w:sz w:val="24"/>
          <w:szCs w:val="24"/>
          <w:lang w:val="en-ID"/>
        </w:rPr>
        <w:t>Sumber :</w:t>
      </w:r>
      <w:proofErr w:type="gramEnd"/>
      <w:r w:rsidRPr="00E149C4">
        <w:rPr>
          <w:rFonts w:ascii="Times New Roman" w:hAnsi="Times New Roman" w:cs="Times New Roman"/>
          <w:sz w:val="24"/>
          <w:szCs w:val="24"/>
          <w:lang w:val="en-ID"/>
        </w:rPr>
        <w:t xml:space="preserve"> Data diolah</w:t>
      </w:r>
    </w:p>
    <w:p w:rsidR="008C4B7A" w:rsidRPr="00E149C4" w:rsidRDefault="008C4B7A" w:rsidP="009B17B6">
      <w:pPr>
        <w:spacing w:line="240" w:lineRule="auto"/>
        <w:jc w:val="both"/>
        <w:rPr>
          <w:rFonts w:ascii="Times New Roman" w:hAnsi="Times New Roman" w:cs="Times New Roman"/>
          <w:sz w:val="24"/>
          <w:szCs w:val="24"/>
          <w:lang w:val="en-ID"/>
        </w:rPr>
      </w:pPr>
      <w:r w:rsidRPr="00E149C4">
        <w:rPr>
          <w:rFonts w:ascii="Times New Roman" w:hAnsi="Times New Roman" w:cs="Times New Roman"/>
          <w:sz w:val="24"/>
          <w:szCs w:val="24"/>
          <w:lang w:val="en-ID"/>
        </w:rPr>
        <w:tab/>
        <w:t xml:space="preserve">Table </w:t>
      </w:r>
      <w:r w:rsidR="00D01867">
        <w:rPr>
          <w:rFonts w:ascii="Times New Roman" w:hAnsi="Times New Roman" w:cs="Times New Roman"/>
          <w:sz w:val="24"/>
          <w:szCs w:val="24"/>
          <w:lang w:val="en-ID"/>
        </w:rPr>
        <w:t>3</w:t>
      </w:r>
      <w:r w:rsidRPr="00E149C4">
        <w:rPr>
          <w:rFonts w:ascii="Times New Roman" w:hAnsi="Times New Roman" w:cs="Times New Roman"/>
          <w:sz w:val="24"/>
          <w:szCs w:val="24"/>
          <w:lang w:val="en-ID"/>
        </w:rPr>
        <w:t xml:space="preserve"> menunjukkan suku bunga memiliki nilai maksimum sebesar 5</w:t>
      </w:r>
      <w:proofErr w:type="gramStart"/>
      <w:r w:rsidRPr="00E149C4">
        <w:rPr>
          <w:rFonts w:ascii="Times New Roman" w:hAnsi="Times New Roman" w:cs="Times New Roman"/>
          <w:sz w:val="24"/>
          <w:szCs w:val="24"/>
          <w:lang w:val="en-ID"/>
        </w:rPr>
        <w:t>,06</w:t>
      </w:r>
      <w:proofErr w:type="gramEnd"/>
      <w:r w:rsidRPr="00E149C4">
        <w:rPr>
          <w:rFonts w:ascii="Times New Roman" w:hAnsi="Times New Roman" w:cs="Times New Roman"/>
          <w:sz w:val="24"/>
          <w:szCs w:val="24"/>
          <w:lang w:val="en-ID"/>
        </w:rPr>
        <w:t xml:space="preserve">, yang berarti besarnya suku bunga tertinggi yang ditetapkan oleh Bank Indonesia dalam periode penelitian </w:t>
      </w:r>
      <w:r w:rsidRPr="00E149C4">
        <w:rPr>
          <w:rFonts w:ascii="Times New Roman" w:hAnsi="Times New Roman" w:cs="Times New Roman"/>
          <w:sz w:val="24"/>
          <w:szCs w:val="24"/>
          <w:lang w:val="en-ID"/>
        </w:rPr>
        <w:lastRenderedPageBreak/>
        <w:t>ini adalah sebesar 5,06%. Nilai minimum 4</w:t>
      </w:r>
      <w:proofErr w:type="gramStart"/>
      <w:r w:rsidRPr="00E149C4">
        <w:rPr>
          <w:rFonts w:ascii="Times New Roman" w:hAnsi="Times New Roman" w:cs="Times New Roman"/>
          <w:sz w:val="24"/>
          <w:szCs w:val="24"/>
          <w:lang w:val="en-ID"/>
        </w:rPr>
        <w:t>,56</w:t>
      </w:r>
      <w:proofErr w:type="gramEnd"/>
      <w:r w:rsidRPr="00E149C4">
        <w:rPr>
          <w:rFonts w:ascii="Times New Roman" w:hAnsi="Times New Roman" w:cs="Times New Roman"/>
          <w:sz w:val="24"/>
          <w:szCs w:val="24"/>
          <w:lang w:val="en-ID"/>
        </w:rPr>
        <w:t xml:space="preserve"> menunjukkan besarnya suku bunga terendah yang ditetapkan oleh Bank Indonesia selama periode penelitian ini adalah sebesar 4,56%. Nilai rata-rata suku bunga dlaam penelitian ini adalah sebesar 4</w:t>
      </w:r>
      <w:proofErr w:type="gramStart"/>
      <w:r w:rsidRPr="00E149C4">
        <w:rPr>
          <w:rFonts w:ascii="Times New Roman" w:hAnsi="Times New Roman" w:cs="Times New Roman"/>
          <w:sz w:val="24"/>
          <w:szCs w:val="24"/>
          <w:lang w:val="en-ID"/>
        </w:rPr>
        <w:t>,81</w:t>
      </w:r>
      <w:proofErr w:type="gramEnd"/>
      <w:r w:rsidRPr="00E149C4">
        <w:rPr>
          <w:rFonts w:ascii="Times New Roman" w:hAnsi="Times New Roman" w:cs="Times New Roman"/>
          <w:sz w:val="24"/>
          <w:szCs w:val="24"/>
          <w:lang w:val="en-ID"/>
        </w:rPr>
        <w:t>. Sedangkan standar deviasi 0</w:t>
      </w:r>
      <w:proofErr w:type="gramStart"/>
      <w:r w:rsidRPr="00E149C4">
        <w:rPr>
          <w:rFonts w:ascii="Times New Roman" w:hAnsi="Times New Roman" w:cs="Times New Roman"/>
          <w:sz w:val="24"/>
          <w:szCs w:val="24"/>
          <w:lang w:val="en-ID"/>
        </w:rPr>
        <w:t>,25376</w:t>
      </w:r>
      <w:proofErr w:type="gramEnd"/>
      <w:r w:rsidRPr="00E149C4">
        <w:rPr>
          <w:rFonts w:ascii="Times New Roman" w:hAnsi="Times New Roman" w:cs="Times New Roman"/>
          <w:sz w:val="24"/>
          <w:szCs w:val="24"/>
          <w:lang w:val="en-ID"/>
        </w:rPr>
        <w:t>, artinya selama periode penelitian ukuran penyebaran dari variable suku bunga adalah sebesar 0,25376.</w:t>
      </w:r>
    </w:p>
    <w:p w:rsidR="008C4B7A" w:rsidRPr="00E149C4" w:rsidRDefault="008C4B7A" w:rsidP="009B17B6">
      <w:pPr>
        <w:spacing w:line="240" w:lineRule="auto"/>
        <w:jc w:val="both"/>
        <w:rPr>
          <w:rFonts w:ascii="Times New Roman" w:hAnsi="Times New Roman" w:cs="Times New Roman"/>
          <w:sz w:val="24"/>
          <w:szCs w:val="24"/>
        </w:rPr>
      </w:pPr>
      <w:bookmarkStart w:id="37" w:name="_Toc44888441"/>
      <w:bookmarkStart w:id="38" w:name="_Toc45571972"/>
      <w:r w:rsidRPr="00E149C4">
        <w:rPr>
          <w:rFonts w:ascii="Times New Roman" w:hAnsi="Times New Roman" w:cs="Times New Roman"/>
          <w:sz w:val="24"/>
          <w:szCs w:val="24"/>
        </w:rPr>
        <w:t>Analisis Statistik Deskriptif Profitabilitas</w:t>
      </w:r>
      <w:bookmarkEnd w:id="37"/>
      <w:bookmarkEnd w:id="38"/>
    </w:p>
    <w:p w:rsidR="008C4B7A" w:rsidRPr="00E149C4" w:rsidRDefault="009B17B6" w:rsidP="009B17B6">
      <w:pPr>
        <w:spacing w:line="240" w:lineRule="auto"/>
        <w:jc w:val="center"/>
        <w:rPr>
          <w:rFonts w:ascii="Times New Roman" w:hAnsi="Times New Roman" w:cs="Times New Roman"/>
          <w:sz w:val="24"/>
          <w:szCs w:val="24"/>
          <w:lang w:val="en-ID"/>
        </w:rPr>
      </w:pPr>
      <w:r>
        <w:rPr>
          <w:rFonts w:ascii="Times New Roman" w:hAnsi="Times New Roman" w:cs="Times New Roman"/>
          <w:b/>
          <w:sz w:val="24"/>
          <w:szCs w:val="24"/>
          <w:lang w:val="en-ID"/>
        </w:rPr>
        <w:t>Tabel 4</w:t>
      </w:r>
      <w:r w:rsidR="008C4B7A" w:rsidRPr="00E149C4">
        <w:rPr>
          <w:rFonts w:ascii="Times New Roman" w:hAnsi="Times New Roman" w:cs="Times New Roman"/>
          <w:b/>
          <w:sz w:val="24"/>
          <w:szCs w:val="24"/>
          <w:lang w:val="en-ID"/>
        </w:rPr>
        <w:t xml:space="preserve"> Hasil Perhitungan Analisis Deskriptif Profitabilitas</w:t>
      </w:r>
    </w:p>
    <w:tbl>
      <w:tblPr>
        <w:tblW w:w="82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08"/>
        <w:gridCol w:w="1150"/>
        <w:gridCol w:w="1205"/>
        <w:gridCol w:w="1238"/>
        <w:gridCol w:w="1152"/>
        <w:gridCol w:w="1623"/>
      </w:tblGrid>
      <w:tr w:rsidR="008C4B7A" w:rsidRPr="00E149C4" w:rsidTr="008C4B7A">
        <w:trPr>
          <w:cantSplit/>
          <w:trHeight w:val="193"/>
          <w:jc w:val="center"/>
        </w:trPr>
        <w:tc>
          <w:tcPr>
            <w:tcW w:w="8276" w:type="dxa"/>
            <w:gridSpan w:val="6"/>
            <w:tcBorders>
              <w:top w:val="nil"/>
              <w:left w:val="nil"/>
              <w:bottom w:val="nil"/>
              <w:right w:val="nil"/>
            </w:tcBorders>
            <w:shd w:val="clear" w:color="auto" w:fill="FFFFFF"/>
            <w:vAlign w:val="center"/>
          </w:tcPr>
          <w:p w:rsidR="008C4B7A" w:rsidRPr="00E149C4" w:rsidRDefault="008C4B7A" w:rsidP="009B17B6">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b/>
                <w:bCs/>
                <w:color w:val="000000"/>
                <w:sz w:val="24"/>
                <w:szCs w:val="24"/>
                <w:lang w:val="en-ID"/>
              </w:rPr>
              <w:t>Descriptive Statistics</w:t>
            </w:r>
          </w:p>
        </w:tc>
      </w:tr>
      <w:tr w:rsidR="008C4B7A" w:rsidRPr="00E149C4" w:rsidTr="008C4B7A">
        <w:trPr>
          <w:cantSplit/>
          <w:trHeight w:val="378"/>
          <w:jc w:val="center"/>
        </w:trPr>
        <w:tc>
          <w:tcPr>
            <w:tcW w:w="190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C4B7A" w:rsidRPr="00E149C4" w:rsidRDefault="008C4B7A" w:rsidP="009B17B6">
            <w:pPr>
              <w:spacing w:line="240" w:lineRule="auto"/>
              <w:jc w:val="both"/>
              <w:rPr>
                <w:rFonts w:ascii="Times New Roman" w:hAnsi="Times New Roman" w:cs="Times New Roman"/>
                <w:sz w:val="24"/>
                <w:szCs w:val="24"/>
                <w:lang w:val="en-ID"/>
              </w:rPr>
            </w:pPr>
          </w:p>
        </w:tc>
        <w:tc>
          <w:tcPr>
            <w:tcW w:w="1150" w:type="dxa"/>
            <w:tcBorders>
              <w:top w:val="single" w:sz="16" w:space="0" w:color="000000"/>
              <w:left w:val="single" w:sz="16" w:space="0" w:color="000000"/>
              <w:bottom w:val="single" w:sz="16" w:space="0" w:color="000000"/>
            </w:tcBorders>
            <w:shd w:val="clear" w:color="auto" w:fill="FFFFFF"/>
            <w:vAlign w:val="bottom"/>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N</w:t>
            </w:r>
          </w:p>
        </w:tc>
        <w:tc>
          <w:tcPr>
            <w:tcW w:w="1205" w:type="dxa"/>
            <w:tcBorders>
              <w:top w:val="single" w:sz="16" w:space="0" w:color="000000"/>
              <w:bottom w:val="single" w:sz="16" w:space="0" w:color="000000"/>
            </w:tcBorders>
            <w:shd w:val="clear" w:color="auto" w:fill="FFFFFF"/>
            <w:vAlign w:val="bottom"/>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Minimum</w:t>
            </w:r>
          </w:p>
        </w:tc>
        <w:tc>
          <w:tcPr>
            <w:tcW w:w="1238" w:type="dxa"/>
            <w:tcBorders>
              <w:top w:val="single" w:sz="16" w:space="0" w:color="000000"/>
              <w:bottom w:val="single" w:sz="16" w:space="0" w:color="000000"/>
            </w:tcBorders>
            <w:shd w:val="clear" w:color="auto" w:fill="FFFFFF"/>
            <w:vAlign w:val="bottom"/>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Maximum</w:t>
            </w:r>
          </w:p>
        </w:tc>
        <w:tc>
          <w:tcPr>
            <w:tcW w:w="1152" w:type="dxa"/>
            <w:tcBorders>
              <w:top w:val="single" w:sz="16" w:space="0" w:color="000000"/>
              <w:bottom w:val="single" w:sz="16" w:space="0" w:color="000000"/>
            </w:tcBorders>
            <w:shd w:val="clear" w:color="auto" w:fill="FFFFFF"/>
            <w:vAlign w:val="bottom"/>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Mean</w:t>
            </w:r>
          </w:p>
        </w:tc>
        <w:tc>
          <w:tcPr>
            <w:tcW w:w="1620" w:type="dxa"/>
            <w:tcBorders>
              <w:top w:val="single" w:sz="16" w:space="0" w:color="000000"/>
              <w:bottom w:val="single" w:sz="16" w:space="0" w:color="000000"/>
              <w:right w:val="single" w:sz="16" w:space="0" w:color="000000"/>
            </w:tcBorders>
            <w:shd w:val="clear" w:color="auto" w:fill="FFFFFF"/>
            <w:vAlign w:val="bottom"/>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Std. Deviation</w:t>
            </w:r>
          </w:p>
        </w:tc>
      </w:tr>
      <w:tr w:rsidR="008C4B7A" w:rsidRPr="00E149C4" w:rsidTr="008C4B7A">
        <w:trPr>
          <w:cantSplit/>
          <w:trHeight w:val="193"/>
          <w:jc w:val="center"/>
        </w:trPr>
        <w:tc>
          <w:tcPr>
            <w:tcW w:w="1908" w:type="dxa"/>
            <w:tcBorders>
              <w:top w:val="single" w:sz="16" w:space="0" w:color="000000"/>
              <w:left w:val="single" w:sz="16" w:space="0" w:color="000000"/>
              <w:bottom w:val="nil"/>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ROA</w:t>
            </w:r>
          </w:p>
        </w:tc>
        <w:tc>
          <w:tcPr>
            <w:tcW w:w="1150" w:type="dxa"/>
            <w:tcBorders>
              <w:top w:val="single" w:sz="16" w:space="0" w:color="000000"/>
              <w:left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34</w:t>
            </w:r>
          </w:p>
        </w:tc>
        <w:tc>
          <w:tcPr>
            <w:tcW w:w="1205" w:type="dxa"/>
            <w:tcBorders>
              <w:top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-5.00</w:t>
            </w:r>
          </w:p>
        </w:tc>
        <w:tc>
          <w:tcPr>
            <w:tcW w:w="1238" w:type="dxa"/>
            <w:tcBorders>
              <w:top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14.47</w:t>
            </w:r>
          </w:p>
        </w:tc>
        <w:tc>
          <w:tcPr>
            <w:tcW w:w="1152" w:type="dxa"/>
            <w:tcBorders>
              <w:top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4.0047</w:t>
            </w:r>
          </w:p>
        </w:tc>
        <w:tc>
          <w:tcPr>
            <w:tcW w:w="1620" w:type="dxa"/>
            <w:tcBorders>
              <w:top w:val="single" w:sz="16" w:space="0" w:color="000000"/>
              <w:bottom w:val="nil"/>
              <w:right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4.21633</w:t>
            </w:r>
          </w:p>
        </w:tc>
      </w:tr>
      <w:tr w:rsidR="008C4B7A" w:rsidRPr="00E149C4" w:rsidTr="008C4B7A">
        <w:trPr>
          <w:cantSplit/>
          <w:trHeight w:val="80"/>
          <w:jc w:val="center"/>
        </w:trPr>
        <w:tc>
          <w:tcPr>
            <w:tcW w:w="1908" w:type="dxa"/>
            <w:tcBorders>
              <w:top w:val="nil"/>
              <w:left w:val="single" w:sz="16" w:space="0" w:color="000000"/>
              <w:bottom w:val="single" w:sz="16" w:space="0" w:color="000000"/>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Valid N (listwise)</w:t>
            </w:r>
          </w:p>
        </w:tc>
        <w:tc>
          <w:tcPr>
            <w:tcW w:w="1150" w:type="dxa"/>
            <w:tcBorders>
              <w:top w:val="nil"/>
              <w:left w:val="single" w:sz="16" w:space="0" w:color="000000"/>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34</w:t>
            </w:r>
          </w:p>
        </w:tc>
        <w:tc>
          <w:tcPr>
            <w:tcW w:w="1205" w:type="dxa"/>
            <w:tcBorders>
              <w:top w:val="nil"/>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sz w:val="24"/>
                <w:szCs w:val="24"/>
                <w:lang w:val="en-ID"/>
              </w:rPr>
            </w:pPr>
          </w:p>
        </w:tc>
        <w:tc>
          <w:tcPr>
            <w:tcW w:w="1238" w:type="dxa"/>
            <w:tcBorders>
              <w:top w:val="nil"/>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sz w:val="24"/>
                <w:szCs w:val="24"/>
                <w:lang w:val="en-ID"/>
              </w:rPr>
            </w:pPr>
          </w:p>
        </w:tc>
        <w:tc>
          <w:tcPr>
            <w:tcW w:w="1152" w:type="dxa"/>
            <w:tcBorders>
              <w:top w:val="nil"/>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sz w:val="24"/>
                <w:szCs w:val="24"/>
                <w:lang w:val="en-ID"/>
              </w:rPr>
            </w:pPr>
          </w:p>
        </w:tc>
        <w:tc>
          <w:tcPr>
            <w:tcW w:w="1620" w:type="dxa"/>
            <w:tcBorders>
              <w:top w:val="nil"/>
              <w:bottom w:val="single" w:sz="16" w:space="0" w:color="000000"/>
              <w:right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sz w:val="24"/>
                <w:szCs w:val="24"/>
                <w:lang w:val="en-ID"/>
              </w:rPr>
            </w:pPr>
          </w:p>
        </w:tc>
      </w:tr>
    </w:tbl>
    <w:p w:rsidR="008C4B7A" w:rsidRPr="00E149C4" w:rsidRDefault="008C4B7A" w:rsidP="009B17B6">
      <w:pPr>
        <w:spacing w:line="240" w:lineRule="auto"/>
        <w:ind w:firstLine="720"/>
        <w:jc w:val="both"/>
        <w:rPr>
          <w:rFonts w:ascii="Times New Roman" w:hAnsi="Times New Roman" w:cs="Times New Roman"/>
          <w:sz w:val="24"/>
          <w:szCs w:val="24"/>
          <w:lang w:val="en-ID"/>
        </w:rPr>
      </w:pPr>
      <w:proofErr w:type="gramStart"/>
      <w:r w:rsidRPr="00E149C4">
        <w:rPr>
          <w:rFonts w:ascii="Times New Roman" w:hAnsi="Times New Roman" w:cs="Times New Roman"/>
          <w:sz w:val="24"/>
          <w:szCs w:val="24"/>
          <w:lang w:val="en-ID"/>
        </w:rPr>
        <w:t>Sumber :</w:t>
      </w:r>
      <w:proofErr w:type="gramEnd"/>
      <w:r w:rsidRPr="00E149C4">
        <w:rPr>
          <w:rFonts w:ascii="Times New Roman" w:hAnsi="Times New Roman" w:cs="Times New Roman"/>
          <w:sz w:val="24"/>
          <w:szCs w:val="24"/>
          <w:lang w:val="en-ID"/>
        </w:rPr>
        <w:t xml:space="preserve"> Data diolah</w:t>
      </w:r>
    </w:p>
    <w:p w:rsidR="00CB6B5B" w:rsidRPr="00E149C4" w:rsidRDefault="008C4B7A" w:rsidP="009B17B6">
      <w:pPr>
        <w:spacing w:line="240" w:lineRule="auto"/>
        <w:jc w:val="both"/>
        <w:rPr>
          <w:rFonts w:ascii="Times New Roman" w:hAnsi="Times New Roman" w:cs="Times New Roman"/>
          <w:sz w:val="24"/>
          <w:szCs w:val="24"/>
        </w:rPr>
      </w:pPr>
      <w:r w:rsidRPr="00E149C4">
        <w:rPr>
          <w:rFonts w:ascii="Times New Roman" w:hAnsi="Times New Roman" w:cs="Times New Roman"/>
          <w:sz w:val="24"/>
          <w:szCs w:val="24"/>
        </w:rPr>
        <w:tab/>
        <w:t xml:space="preserve">Table </w:t>
      </w:r>
      <w:r w:rsidR="00D01867">
        <w:rPr>
          <w:rFonts w:ascii="Times New Roman" w:hAnsi="Times New Roman" w:cs="Times New Roman"/>
          <w:sz w:val="24"/>
          <w:szCs w:val="24"/>
        </w:rPr>
        <w:t>4</w:t>
      </w:r>
      <w:r w:rsidRPr="00E149C4">
        <w:rPr>
          <w:rFonts w:ascii="Times New Roman" w:hAnsi="Times New Roman" w:cs="Times New Roman"/>
          <w:sz w:val="24"/>
          <w:szCs w:val="24"/>
        </w:rPr>
        <w:t xml:space="preserve"> menunjukkan Profitabilitas yang diwakili ROA memiliki nilai maksimum sebesar 14</w:t>
      </w:r>
      <w:proofErr w:type="gramStart"/>
      <w:r w:rsidRPr="00E149C4">
        <w:rPr>
          <w:rFonts w:ascii="Times New Roman" w:hAnsi="Times New Roman" w:cs="Times New Roman"/>
          <w:sz w:val="24"/>
          <w:szCs w:val="24"/>
        </w:rPr>
        <w:t>,47</w:t>
      </w:r>
      <w:proofErr w:type="gramEnd"/>
      <w:r w:rsidRPr="00E149C4">
        <w:rPr>
          <w:rFonts w:ascii="Times New Roman" w:hAnsi="Times New Roman" w:cs="Times New Roman"/>
          <w:sz w:val="24"/>
          <w:szCs w:val="24"/>
        </w:rPr>
        <w:t xml:space="preserve"> yang berarti kemampuan perusahaan dalam meningkatkan laba bersih dengan total aset secara maksimal sebesar 14,47. Hal tersebut berarti semakin tinggi rasio ROA semakin besar jumlah laba bersih yang dihasilkan. Nilai minimum -0</w:t>
      </w:r>
      <w:proofErr w:type="gramStart"/>
      <w:r w:rsidRPr="00E149C4">
        <w:rPr>
          <w:rFonts w:ascii="Times New Roman" w:hAnsi="Times New Roman" w:cs="Times New Roman"/>
          <w:sz w:val="24"/>
          <w:szCs w:val="24"/>
        </w:rPr>
        <w:t>,5</w:t>
      </w:r>
      <w:proofErr w:type="gramEnd"/>
      <w:r w:rsidRPr="00E149C4">
        <w:rPr>
          <w:rFonts w:ascii="Times New Roman" w:hAnsi="Times New Roman" w:cs="Times New Roman"/>
          <w:sz w:val="24"/>
          <w:szCs w:val="24"/>
        </w:rPr>
        <w:t xml:space="preserve"> artinya kemampuan perusahaan dalam meningkatkan laba bersih dengan total aset  paling rendah sebesar -0,5. Nilai rata-rata sebesar 4,0047 artinya dari 34 data yang menjadi sampel rata-rata ROA perusahaan adalah sebesar 4,0047. Sedangkan standar deviasi sebesar 4</w:t>
      </w:r>
      <w:proofErr w:type="gramStart"/>
      <w:r w:rsidRPr="00E149C4">
        <w:rPr>
          <w:rFonts w:ascii="Times New Roman" w:hAnsi="Times New Roman" w:cs="Times New Roman"/>
          <w:sz w:val="24"/>
          <w:szCs w:val="24"/>
        </w:rPr>
        <w:t>,21633</w:t>
      </w:r>
      <w:proofErr w:type="gramEnd"/>
      <w:r w:rsidRPr="00E149C4">
        <w:rPr>
          <w:rFonts w:ascii="Times New Roman" w:hAnsi="Times New Roman" w:cs="Times New Roman"/>
          <w:sz w:val="24"/>
          <w:szCs w:val="24"/>
        </w:rPr>
        <w:t xml:space="preserve"> menunjukkan </w:t>
      </w:r>
      <w:bookmarkStart w:id="39" w:name="_Toc44888442"/>
      <w:bookmarkStart w:id="40" w:name="_Toc45571973"/>
    </w:p>
    <w:p w:rsidR="008C4B7A" w:rsidRPr="00E149C4" w:rsidRDefault="008C4B7A" w:rsidP="009B17B6">
      <w:pPr>
        <w:spacing w:line="240" w:lineRule="auto"/>
        <w:jc w:val="both"/>
        <w:rPr>
          <w:rFonts w:ascii="Times New Roman" w:hAnsi="Times New Roman" w:cs="Times New Roman"/>
          <w:i/>
          <w:sz w:val="24"/>
          <w:szCs w:val="24"/>
        </w:rPr>
      </w:pPr>
      <w:r w:rsidRPr="00E149C4">
        <w:rPr>
          <w:rFonts w:ascii="Times New Roman" w:hAnsi="Times New Roman" w:cs="Times New Roman"/>
          <w:sz w:val="24"/>
          <w:szCs w:val="24"/>
        </w:rPr>
        <w:t xml:space="preserve">Analisis Statistik Deskriptif </w:t>
      </w:r>
      <w:r w:rsidRPr="00E149C4">
        <w:rPr>
          <w:rFonts w:ascii="Times New Roman" w:hAnsi="Times New Roman" w:cs="Times New Roman"/>
          <w:i/>
          <w:sz w:val="24"/>
          <w:szCs w:val="24"/>
        </w:rPr>
        <w:t>Corporate Social Responsibility</w:t>
      </w:r>
      <w:bookmarkEnd w:id="39"/>
      <w:bookmarkEnd w:id="40"/>
    </w:p>
    <w:p w:rsidR="008C4B7A" w:rsidRPr="00E149C4" w:rsidRDefault="009B17B6" w:rsidP="009B17B6">
      <w:pPr>
        <w:spacing w:line="240" w:lineRule="auto"/>
        <w:jc w:val="center"/>
        <w:rPr>
          <w:rFonts w:ascii="Times New Roman" w:hAnsi="Times New Roman" w:cs="Times New Roman"/>
          <w:sz w:val="24"/>
          <w:szCs w:val="24"/>
          <w:lang w:val="en-ID"/>
        </w:rPr>
      </w:pPr>
      <w:r>
        <w:rPr>
          <w:rFonts w:ascii="Times New Roman" w:hAnsi="Times New Roman" w:cs="Times New Roman"/>
          <w:b/>
          <w:sz w:val="24"/>
          <w:szCs w:val="24"/>
          <w:lang w:val="en-ID"/>
        </w:rPr>
        <w:t>Tabel 5</w:t>
      </w:r>
      <w:r w:rsidR="008C4B7A" w:rsidRPr="00E149C4">
        <w:rPr>
          <w:rFonts w:ascii="Times New Roman" w:hAnsi="Times New Roman" w:cs="Times New Roman"/>
          <w:b/>
          <w:sz w:val="24"/>
          <w:szCs w:val="24"/>
          <w:lang w:val="en-ID"/>
        </w:rPr>
        <w:t xml:space="preserve"> Hasil Perhitungan Analisis Deskriptif CSR</w:t>
      </w:r>
    </w:p>
    <w:tbl>
      <w:tblPr>
        <w:tblW w:w="85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67"/>
        <w:gridCol w:w="1186"/>
        <w:gridCol w:w="1241"/>
        <w:gridCol w:w="1276"/>
        <w:gridCol w:w="1187"/>
        <w:gridCol w:w="1677"/>
      </w:tblGrid>
      <w:tr w:rsidR="008C4B7A" w:rsidRPr="00E149C4" w:rsidTr="00CB6B5B">
        <w:trPr>
          <w:cantSplit/>
          <w:trHeight w:val="126"/>
          <w:jc w:val="center"/>
        </w:trPr>
        <w:tc>
          <w:tcPr>
            <w:tcW w:w="8534" w:type="dxa"/>
            <w:gridSpan w:val="6"/>
            <w:tcBorders>
              <w:top w:val="nil"/>
              <w:left w:val="nil"/>
              <w:bottom w:val="nil"/>
              <w:right w:val="nil"/>
            </w:tcBorders>
            <w:shd w:val="clear" w:color="auto" w:fill="FFFFFF"/>
            <w:vAlign w:val="center"/>
          </w:tcPr>
          <w:p w:rsidR="008C4B7A" w:rsidRPr="00E149C4" w:rsidRDefault="008C4B7A" w:rsidP="009B17B6">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b/>
                <w:bCs/>
                <w:color w:val="000000"/>
                <w:sz w:val="24"/>
                <w:szCs w:val="24"/>
                <w:lang w:val="en-ID"/>
              </w:rPr>
              <w:t>Descriptive Statistics</w:t>
            </w:r>
          </w:p>
        </w:tc>
      </w:tr>
      <w:tr w:rsidR="008C4B7A" w:rsidRPr="00E149C4" w:rsidTr="00CB6B5B">
        <w:trPr>
          <w:cantSplit/>
          <w:trHeight w:val="248"/>
          <w:jc w:val="center"/>
        </w:trPr>
        <w:tc>
          <w:tcPr>
            <w:tcW w:w="196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C4B7A" w:rsidRPr="00E149C4" w:rsidRDefault="008C4B7A" w:rsidP="009B17B6">
            <w:pPr>
              <w:spacing w:line="240" w:lineRule="auto"/>
              <w:jc w:val="both"/>
              <w:rPr>
                <w:rFonts w:ascii="Times New Roman" w:hAnsi="Times New Roman" w:cs="Times New Roman"/>
                <w:sz w:val="24"/>
                <w:szCs w:val="24"/>
                <w:lang w:val="en-ID"/>
              </w:rPr>
            </w:pPr>
          </w:p>
        </w:tc>
        <w:tc>
          <w:tcPr>
            <w:tcW w:w="1186" w:type="dxa"/>
            <w:tcBorders>
              <w:top w:val="single" w:sz="16" w:space="0" w:color="000000"/>
              <w:left w:val="single" w:sz="16" w:space="0" w:color="000000"/>
              <w:bottom w:val="single" w:sz="16" w:space="0" w:color="000000"/>
            </w:tcBorders>
            <w:shd w:val="clear" w:color="auto" w:fill="FFFFFF"/>
            <w:vAlign w:val="bottom"/>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N</w:t>
            </w:r>
          </w:p>
        </w:tc>
        <w:tc>
          <w:tcPr>
            <w:tcW w:w="1241" w:type="dxa"/>
            <w:tcBorders>
              <w:top w:val="single" w:sz="16" w:space="0" w:color="000000"/>
              <w:bottom w:val="single" w:sz="16" w:space="0" w:color="000000"/>
            </w:tcBorders>
            <w:shd w:val="clear" w:color="auto" w:fill="FFFFFF"/>
            <w:vAlign w:val="bottom"/>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Minimum</w:t>
            </w:r>
          </w:p>
        </w:tc>
        <w:tc>
          <w:tcPr>
            <w:tcW w:w="1276" w:type="dxa"/>
            <w:tcBorders>
              <w:top w:val="single" w:sz="16" w:space="0" w:color="000000"/>
              <w:bottom w:val="single" w:sz="16" w:space="0" w:color="000000"/>
            </w:tcBorders>
            <w:shd w:val="clear" w:color="auto" w:fill="FFFFFF"/>
            <w:vAlign w:val="bottom"/>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Maximum</w:t>
            </w:r>
          </w:p>
        </w:tc>
        <w:tc>
          <w:tcPr>
            <w:tcW w:w="1187" w:type="dxa"/>
            <w:tcBorders>
              <w:top w:val="single" w:sz="16" w:space="0" w:color="000000"/>
              <w:bottom w:val="single" w:sz="16" w:space="0" w:color="000000"/>
            </w:tcBorders>
            <w:shd w:val="clear" w:color="auto" w:fill="FFFFFF"/>
            <w:vAlign w:val="bottom"/>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Mean</w:t>
            </w:r>
          </w:p>
        </w:tc>
        <w:tc>
          <w:tcPr>
            <w:tcW w:w="1675" w:type="dxa"/>
            <w:tcBorders>
              <w:top w:val="single" w:sz="16" w:space="0" w:color="000000"/>
              <w:bottom w:val="single" w:sz="16" w:space="0" w:color="000000"/>
              <w:right w:val="single" w:sz="16" w:space="0" w:color="000000"/>
            </w:tcBorders>
            <w:shd w:val="clear" w:color="auto" w:fill="FFFFFF"/>
            <w:vAlign w:val="bottom"/>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Std. Deviation</w:t>
            </w:r>
          </w:p>
        </w:tc>
      </w:tr>
      <w:tr w:rsidR="008C4B7A" w:rsidRPr="00E149C4" w:rsidTr="00CB6B5B">
        <w:trPr>
          <w:cantSplit/>
          <w:trHeight w:val="126"/>
          <w:jc w:val="center"/>
        </w:trPr>
        <w:tc>
          <w:tcPr>
            <w:tcW w:w="1967" w:type="dxa"/>
            <w:tcBorders>
              <w:top w:val="single" w:sz="16" w:space="0" w:color="000000"/>
              <w:left w:val="single" w:sz="16" w:space="0" w:color="000000"/>
              <w:bottom w:val="nil"/>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CSR</w:t>
            </w:r>
          </w:p>
        </w:tc>
        <w:tc>
          <w:tcPr>
            <w:tcW w:w="1186" w:type="dxa"/>
            <w:tcBorders>
              <w:top w:val="single" w:sz="16" w:space="0" w:color="000000"/>
              <w:left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34</w:t>
            </w:r>
          </w:p>
        </w:tc>
        <w:tc>
          <w:tcPr>
            <w:tcW w:w="1241" w:type="dxa"/>
            <w:tcBorders>
              <w:top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.06</w:t>
            </w:r>
          </w:p>
        </w:tc>
        <w:tc>
          <w:tcPr>
            <w:tcW w:w="1276" w:type="dxa"/>
            <w:tcBorders>
              <w:top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.53</w:t>
            </w:r>
          </w:p>
        </w:tc>
        <w:tc>
          <w:tcPr>
            <w:tcW w:w="1187" w:type="dxa"/>
            <w:tcBorders>
              <w:top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.3126</w:t>
            </w:r>
          </w:p>
        </w:tc>
        <w:tc>
          <w:tcPr>
            <w:tcW w:w="1675" w:type="dxa"/>
            <w:tcBorders>
              <w:top w:val="single" w:sz="16" w:space="0" w:color="000000"/>
              <w:bottom w:val="nil"/>
              <w:right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.12769</w:t>
            </w:r>
          </w:p>
        </w:tc>
      </w:tr>
      <w:tr w:rsidR="008C4B7A" w:rsidRPr="00E149C4" w:rsidTr="00CB6B5B">
        <w:trPr>
          <w:cantSplit/>
          <w:trHeight w:val="251"/>
          <w:jc w:val="center"/>
        </w:trPr>
        <w:tc>
          <w:tcPr>
            <w:tcW w:w="1967" w:type="dxa"/>
            <w:tcBorders>
              <w:top w:val="nil"/>
              <w:left w:val="single" w:sz="16" w:space="0" w:color="000000"/>
              <w:bottom w:val="single" w:sz="16" w:space="0" w:color="000000"/>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Valid N (listwise)</w:t>
            </w:r>
          </w:p>
        </w:tc>
        <w:tc>
          <w:tcPr>
            <w:tcW w:w="1186" w:type="dxa"/>
            <w:tcBorders>
              <w:top w:val="nil"/>
              <w:left w:val="single" w:sz="16" w:space="0" w:color="000000"/>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34</w:t>
            </w:r>
          </w:p>
        </w:tc>
        <w:tc>
          <w:tcPr>
            <w:tcW w:w="1241" w:type="dxa"/>
            <w:tcBorders>
              <w:top w:val="nil"/>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sz w:val="24"/>
                <w:szCs w:val="24"/>
                <w:lang w:val="en-ID"/>
              </w:rPr>
            </w:pPr>
          </w:p>
        </w:tc>
        <w:tc>
          <w:tcPr>
            <w:tcW w:w="1276" w:type="dxa"/>
            <w:tcBorders>
              <w:top w:val="nil"/>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sz w:val="24"/>
                <w:szCs w:val="24"/>
                <w:lang w:val="en-ID"/>
              </w:rPr>
            </w:pPr>
          </w:p>
        </w:tc>
        <w:tc>
          <w:tcPr>
            <w:tcW w:w="1187" w:type="dxa"/>
            <w:tcBorders>
              <w:top w:val="nil"/>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sz w:val="24"/>
                <w:szCs w:val="24"/>
                <w:lang w:val="en-ID"/>
              </w:rPr>
            </w:pPr>
          </w:p>
        </w:tc>
        <w:tc>
          <w:tcPr>
            <w:tcW w:w="1675" w:type="dxa"/>
            <w:tcBorders>
              <w:top w:val="nil"/>
              <w:bottom w:val="single" w:sz="16" w:space="0" w:color="000000"/>
              <w:right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sz w:val="24"/>
                <w:szCs w:val="24"/>
                <w:lang w:val="en-ID"/>
              </w:rPr>
            </w:pPr>
          </w:p>
        </w:tc>
      </w:tr>
    </w:tbl>
    <w:p w:rsidR="008C4B7A" w:rsidRPr="00E149C4" w:rsidRDefault="008C4B7A" w:rsidP="009B17B6">
      <w:pPr>
        <w:spacing w:line="240" w:lineRule="auto"/>
        <w:ind w:firstLine="720"/>
        <w:jc w:val="both"/>
        <w:rPr>
          <w:rFonts w:ascii="Times New Roman" w:hAnsi="Times New Roman" w:cs="Times New Roman"/>
          <w:sz w:val="24"/>
          <w:szCs w:val="24"/>
          <w:lang w:val="en-ID"/>
        </w:rPr>
      </w:pPr>
      <w:proofErr w:type="gramStart"/>
      <w:r w:rsidRPr="00E149C4">
        <w:rPr>
          <w:rFonts w:ascii="Times New Roman" w:hAnsi="Times New Roman" w:cs="Times New Roman"/>
          <w:sz w:val="24"/>
          <w:szCs w:val="24"/>
          <w:lang w:val="en-ID"/>
        </w:rPr>
        <w:t>Sumber :</w:t>
      </w:r>
      <w:proofErr w:type="gramEnd"/>
      <w:r w:rsidRPr="00E149C4">
        <w:rPr>
          <w:rFonts w:ascii="Times New Roman" w:hAnsi="Times New Roman" w:cs="Times New Roman"/>
          <w:sz w:val="24"/>
          <w:szCs w:val="24"/>
          <w:lang w:val="en-ID"/>
        </w:rPr>
        <w:t xml:space="preserve"> Data diolah</w:t>
      </w:r>
    </w:p>
    <w:p w:rsidR="008C4B7A" w:rsidRPr="00E149C4" w:rsidRDefault="008C4B7A" w:rsidP="009B17B6">
      <w:pPr>
        <w:spacing w:line="240" w:lineRule="auto"/>
        <w:jc w:val="both"/>
        <w:rPr>
          <w:rFonts w:ascii="Times New Roman" w:hAnsi="Times New Roman" w:cs="Times New Roman"/>
          <w:sz w:val="24"/>
          <w:szCs w:val="24"/>
          <w:lang w:val="en-ID"/>
        </w:rPr>
      </w:pPr>
      <w:r w:rsidRPr="00E149C4">
        <w:rPr>
          <w:rFonts w:ascii="Times New Roman" w:hAnsi="Times New Roman" w:cs="Times New Roman"/>
          <w:sz w:val="24"/>
          <w:szCs w:val="24"/>
          <w:lang w:val="en-ID"/>
        </w:rPr>
        <w:tab/>
      </w:r>
      <w:r w:rsidRPr="00E149C4">
        <w:rPr>
          <w:rFonts w:ascii="Times New Roman" w:hAnsi="Times New Roman" w:cs="Times New Roman"/>
          <w:sz w:val="24"/>
          <w:szCs w:val="24"/>
        </w:rPr>
        <w:t xml:space="preserve">Table </w:t>
      </w:r>
      <w:r w:rsidR="00D01867">
        <w:rPr>
          <w:rFonts w:ascii="Times New Roman" w:hAnsi="Times New Roman" w:cs="Times New Roman"/>
          <w:sz w:val="24"/>
          <w:szCs w:val="24"/>
        </w:rPr>
        <w:t>5</w:t>
      </w:r>
      <w:r w:rsidRPr="00E149C4">
        <w:rPr>
          <w:rFonts w:ascii="Times New Roman" w:hAnsi="Times New Roman" w:cs="Times New Roman"/>
          <w:sz w:val="24"/>
          <w:szCs w:val="24"/>
        </w:rPr>
        <w:t xml:space="preserve"> menunjukkan CSR yang diwakili CSRI memiliki nilai maksimum sebesar 0</w:t>
      </w:r>
      <w:proofErr w:type="gramStart"/>
      <w:r w:rsidRPr="00E149C4">
        <w:rPr>
          <w:rFonts w:ascii="Times New Roman" w:hAnsi="Times New Roman" w:cs="Times New Roman"/>
          <w:sz w:val="24"/>
          <w:szCs w:val="24"/>
        </w:rPr>
        <w:t>,53</w:t>
      </w:r>
      <w:proofErr w:type="gramEnd"/>
      <w:r w:rsidRPr="00E149C4">
        <w:rPr>
          <w:rFonts w:ascii="Times New Roman" w:hAnsi="Times New Roman" w:cs="Times New Roman"/>
          <w:sz w:val="24"/>
          <w:szCs w:val="24"/>
        </w:rPr>
        <w:t xml:space="preserve"> yang berarti kemampuan perusahaan dalam pengungkapan CSRI perusahaan tertinggi adalah senesar 0,53. Nilai minimum 0</w:t>
      </w:r>
      <w:proofErr w:type="gramStart"/>
      <w:r w:rsidRPr="00E149C4">
        <w:rPr>
          <w:rFonts w:ascii="Times New Roman" w:hAnsi="Times New Roman" w:cs="Times New Roman"/>
          <w:sz w:val="24"/>
          <w:szCs w:val="24"/>
        </w:rPr>
        <w:t>,06</w:t>
      </w:r>
      <w:proofErr w:type="gramEnd"/>
      <w:r w:rsidRPr="00E149C4">
        <w:rPr>
          <w:rFonts w:ascii="Times New Roman" w:hAnsi="Times New Roman" w:cs="Times New Roman"/>
          <w:sz w:val="24"/>
          <w:szCs w:val="24"/>
        </w:rPr>
        <w:t xml:space="preserve"> artinya kemampuan perusahaan dalam pengungkapan CSRI paling rendah sebesar 0,06. Nilai rata-rata sebesar 0,3126 artinya dari 34 data yang menjadi sampel rata-rata CSRI perusahaan adalah sebesar 0,3126. Sedangkan standar deviasi sebesar 0</w:t>
      </w:r>
      <w:proofErr w:type="gramStart"/>
      <w:r w:rsidRPr="00E149C4">
        <w:rPr>
          <w:rFonts w:ascii="Times New Roman" w:hAnsi="Times New Roman" w:cs="Times New Roman"/>
          <w:sz w:val="24"/>
          <w:szCs w:val="24"/>
        </w:rPr>
        <w:t>,12769</w:t>
      </w:r>
      <w:proofErr w:type="gramEnd"/>
      <w:r w:rsidRPr="00E149C4">
        <w:rPr>
          <w:rFonts w:ascii="Times New Roman" w:hAnsi="Times New Roman" w:cs="Times New Roman"/>
          <w:sz w:val="24"/>
          <w:szCs w:val="24"/>
        </w:rPr>
        <w:t xml:space="preserve"> menunjukkan bahwa ukuran penyebaran dari variabel CSRI sebesar 0,12769 dari 34 kasus yang terjadi.</w:t>
      </w:r>
    </w:p>
    <w:p w:rsidR="008C4B7A" w:rsidRPr="009B17B6" w:rsidRDefault="008C4B7A" w:rsidP="00F2292B">
      <w:pPr>
        <w:spacing w:line="240" w:lineRule="auto"/>
        <w:ind w:firstLine="720"/>
        <w:jc w:val="both"/>
        <w:rPr>
          <w:rFonts w:ascii="Times New Roman" w:hAnsi="Times New Roman" w:cs="Times New Roman"/>
          <w:b/>
          <w:sz w:val="24"/>
          <w:szCs w:val="24"/>
        </w:rPr>
      </w:pPr>
      <w:bookmarkStart w:id="41" w:name="_Toc44888443"/>
      <w:bookmarkStart w:id="42" w:name="_Toc45571974"/>
      <w:r w:rsidRPr="009B17B6">
        <w:rPr>
          <w:rFonts w:ascii="Times New Roman" w:hAnsi="Times New Roman" w:cs="Times New Roman"/>
          <w:b/>
          <w:sz w:val="24"/>
          <w:szCs w:val="24"/>
        </w:rPr>
        <w:t>Hasil Uji Asumsi Klasik</w:t>
      </w:r>
      <w:bookmarkEnd w:id="41"/>
      <w:bookmarkEnd w:id="42"/>
    </w:p>
    <w:p w:rsidR="008C4B7A" w:rsidRPr="00E149C4" w:rsidRDefault="008C4B7A" w:rsidP="009B17B6">
      <w:pPr>
        <w:spacing w:line="240" w:lineRule="auto"/>
        <w:jc w:val="both"/>
        <w:rPr>
          <w:rFonts w:ascii="Times New Roman" w:hAnsi="Times New Roman" w:cs="Times New Roman"/>
          <w:sz w:val="24"/>
          <w:szCs w:val="24"/>
        </w:rPr>
      </w:pPr>
      <w:bookmarkStart w:id="43" w:name="_Toc44888444"/>
      <w:bookmarkStart w:id="44" w:name="_Toc45571975"/>
      <w:r w:rsidRPr="00E149C4">
        <w:rPr>
          <w:rFonts w:ascii="Times New Roman" w:hAnsi="Times New Roman" w:cs="Times New Roman"/>
          <w:sz w:val="24"/>
          <w:szCs w:val="24"/>
        </w:rPr>
        <w:t>Hasil Uji Normalitas</w:t>
      </w:r>
      <w:bookmarkEnd w:id="43"/>
      <w:bookmarkEnd w:id="44"/>
    </w:p>
    <w:p w:rsidR="008C4B7A" w:rsidRPr="00E149C4" w:rsidRDefault="009B17B6" w:rsidP="009B17B6">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6</w:t>
      </w:r>
      <w:r w:rsidR="008C4B7A" w:rsidRPr="00E149C4">
        <w:rPr>
          <w:rFonts w:ascii="Times New Roman" w:hAnsi="Times New Roman" w:cs="Times New Roman"/>
          <w:b/>
          <w:sz w:val="24"/>
          <w:szCs w:val="24"/>
        </w:rPr>
        <w:t xml:space="preserve"> Hasil Uji Normalitas (Kolmogrov-Smirnov)</w:t>
      </w:r>
    </w:p>
    <w:tbl>
      <w:tblPr>
        <w:tblW w:w="69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81"/>
        <w:gridCol w:w="1639"/>
        <w:gridCol w:w="2161"/>
      </w:tblGrid>
      <w:tr w:rsidR="008C4B7A" w:rsidRPr="00E149C4" w:rsidTr="00F2292B">
        <w:trPr>
          <w:cantSplit/>
          <w:trHeight w:val="168"/>
          <w:jc w:val="center"/>
        </w:trPr>
        <w:tc>
          <w:tcPr>
            <w:tcW w:w="6981" w:type="dxa"/>
            <w:gridSpan w:val="3"/>
            <w:tcBorders>
              <w:top w:val="nil"/>
              <w:left w:val="nil"/>
              <w:bottom w:val="nil"/>
              <w:right w:val="nil"/>
            </w:tcBorders>
            <w:shd w:val="clear" w:color="auto" w:fill="FFFFFF"/>
            <w:vAlign w:val="center"/>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b/>
                <w:bCs/>
                <w:color w:val="000000"/>
                <w:sz w:val="24"/>
                <w:szCs w:val="24"/>
                <w:lang w:val="en-ID"/>
              </w:rPr>
              <w:t>One-Sample Kolmogorov-Smirnov Test</w:t>
            </w:r>
          </w:p>
        </w:tc>
      </w:tr>
      <w:tr w:rsidR="008C4B7A" w:rsidRPr="00E149C4" w:rsidTr="00FB7340">
        <w:trPr>
          <w:cantSplit/>
          <w:trHeight w:val="318"/>
          <w:jc w:val="center"/>
        </w:trPr>
        <w:tc>
          <w:tcPr>
            <w:tcW w:w="4820" w:type="dxa"/>
            <w:gridSpan w:val="2"/>
            <w:tcBorders>
              <w:top w:val="single" w:sz="16" w:space="0" w:color="000000"/>
              <w:left w:val="single" w:sz="16" w:space="0" w:color="000000"/>
              <w:bottom w:val="single" w:sz="16" w:space="0" w:color="000000"/>
              <w:right w:val="nil"/>
            </w:tcBorders>
            <w:shd w:val="clear" w:color="auto" w:fill="FFFFFF"/>
            <w:vAlign w:val="bottom"/>
          </w:tcPr>
          <w:p w:rsidR="008C4B7A" w:rsidRPr="00E149C4" w:rsidRDefault="008C4B7A" w:rsidP="009B17B6">
            <w:pPr>
              <w:spacing w:line="240" w:lineRule="auto"/>
              <w:jc w:val="both"/>
              <w:rPr>
                <w:rFonts w:ascii="Times New Roman" w:hAnsi="Times New Roman" w:cs="Times New Roman"/>
                <w:sz w:val="24"/>
                <w:szCs w:val="24"/>
                <w:lang w:val="en-ID"/>
              </w:rPr>
            </w:pPr>
          </w:p>
        </w:tc>
        <w:tc>
          <w:tcPr>
            <w:tcW w:w="216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C4B7A" w:rsidRPr="00E149C4" w:rsidRDefault="008C4B7A" w:rsidP="00F2292B">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Unstandardized Residual</w:t>
            </w:r>
          </w:p>
        </w:tc>
      </w:tr>
      <w:tr w:rsidR="008C4B7A" w:rsidRPr="00E149C4" w:rsidTr="00FB7340">
        <w:trPr>
          <w:cantSplit/>
          <w:trHeight w:val="168"/>
          <w:jc w:val="center"/>
        </w:trPr>
        <w:tc>
          <w:tcPr>
            <w:tcW w:w="4820" w:type="dxa"/>
            <w:gridSpan w:val="2"/>
            <w:tcBorders>
              <w:top w:val="single" w:sz="16" w:space="0" w:color="000000"/>
              <w:left w:val="single" w:sz="16" w:space="0" w:color="000000"/>
              <w:bottom w:val="nil"/>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N</w:t>
            </w:r>
          </w:p>
        </w:tc>
        <w:tc>
          <w:tcPr>
            <w:tcW w:w="2161" w:type="dxa"/>
            <w:tcBorders>
              <w:top w:val="single" w:sz="16" w:space="0" w:color="000000"/>
              <w:left w:val="single" w:sz="16" w:space="0" w:color="000000"/>
              <w:bottom w:val="nil"/>
              <w:right w:val="single" w:sz="16" w:space="0" w:color="000000"/>
            </w:tcBorders>
            <w:shd w:val="clear" w:color="auto" w:fill="FFFFFF"/>
            <w:vAlign w:val="center"/>
          </w:tcPr>
          <w:p w:rsidR="008C4B7A" w:rsidRPr="00E149C4" w:rsidRDefault="008C4B7A" w:rsidP="00F2292B">
            <w:pPr>
              <w:spacing w:line="240" w:lineRule="auto"/>
              <w:jc w:val="right"/>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34</w:t>
            </w:r>
          </w:p>
        </w:tc>
      </w:tr>
      <w:tr w:rsidR="008C4B7A" w:rsidRPr="00E149C4" w:rsidTr="00FB7340">
        <w:trPr>
          <w:cantSplit/>
          <w:trHeight w:val="162"/>
          <w:jc w:val="center"/>
        </w:trPr>
        <w:tc>
          <w:tcPr>
            <w:tcW w:w="3181" w:type="dxa"/>
            <w:vMerge w:val="restart"/>
            <w:tcBorders>
              <w:top w:val="nil"/>
              <w:left w:val="single" w:sz="16" w:space="0" w:color="000000"/>
              <w:bottom w:val="nil"/>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Normal Parameters</w:t>
            </w:r>
            <w:r w:rsidRPr="00E149C4">
              <w:rPr>
                <w:rFonts w:ascii="Times New Roman" w:hAnsi="Times New Roman" w:cs="Times New Roman"/>
                <w:color w:val="000000"/>
                <w:sz w:val="24"/>
                <w:szCs w:val="24"/>
                <w:vertAlign w:val="superscript"/>
                <w:lang w:val="en-ID"/>
              </w:rPr>
              <w:t>a,b</w:t>
            </w:r>
          </w:p>
        </w:tc>
        <w:tc>
          <w:tcPr>
            <w:tcW w:w="1639" w:type="dxa"/>
            <w:tcBorders>
              <w:top w:val="nil"/>
              <w:left w:val="nil"/>
              <w:bottom w:val="nil"/>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Mean</w:t>
            </w:r>
          </w:p>
        </w:tc>
        <w:tc>
          <w:tcPr>
            <w:tcW w:w="2161" w:type="dxa"/>
            <w:tcBorders>
              <w:top w:val="nil"/>
              <w:left w:val="single" w:sz="16" w:space="0" w:color="000000"/>
              <w:bottom w:val="nil"/>
              <w:right w:val="single" w:sz="16" w:space="0" w:color="000000"/>
            </w:tcBorders>
            <w:shd w:val="clear" w:color="auto" w:fill="FFFFFF"/>
            <w:vAlign w:val="center"/>
          </w:tcPr>
          <w:p w:rsidR="008C4B7A" w:rsidRPr="00E149C4" w:rsidRDefault="008C4B7A" w:rsidP="00F2292B">
            <w:pPr>
              <w:spacing w:line="240" w:lineRule="auto"/>
              <w:jc w:val="right"/>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.0000000</w:t>
            </w:r>
          </w:p>
        </w:tc>
      </w:tr>
      <w:tr w:rsidR="008C4B7A" w:rsidRPr="00E149C4" w:rsidTr="00FB7340">
        <w:trPr>
          <w:cantSplit/>
          <w:trHeight w:val="337"/>
          <w:jc w:val="center"/>
        </w:trPr>
        <w:tc>
          <w:tcPr>
            <w:tcW w:w="3181" w:type="dxa"/>
            <w:vMerge/>
            <w:tcBorders>
              <w:top w:val="nil"/>
              <w:left w:val="single" w:sz="16" w:space="0" w:color="000000"/>
              <w:bottom w:val="nil"/>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p>
        </w:tc>
        <w:tc>
          <w:tcPr>
            <w:tcW w:w="1639" w:type="dxa"/>
            <w:tcBorders>
              <w:top w:val="nil"/>
              <w:left w:val="nil"/>
              <w:bottom w:val="nil"/>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Std. Deviation</w:t>
            </w:r>
          </w:p>
        </w:tc>
        <w:tc>
          <w:tcPr>
            <w:tcW w:w="2161" w:type="dxa"/>
            <w:tcBorders>
              <w:top w:val="nil"/>
              <w:left w:val="single" w:sz="16" w:space="0" w:color="000000"/>
              <w:bottom w:val="nil"/>
              <w:right w:val="single" w:sz="16" w:space="0" w:color="000000"/>
            </w:tcBorders>
            <w:shd w:val="clear" w:color="auto" w:fill="FFFFFF"/>
            <w:vAlign w:val="center"/>
          </w:tcPr>
          <w:p w:rsidR="008C4B7A" w:rsidRPr="00E149C4" w:rsidRDefault="008C4B7A" w:rsidP="00F2292B">
            <w:pPr>
              <w:spacing w:line="240" w:lineRule="auto"/>
              <w:jc w:val="right"/>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.85064173</w:t>
            </w:r>
          </w:p>
        </w:tc>
      </w:tr>
      <w:tr w:rsidR="008C4B7A" w:rsidRPr="00E149C4" w:rsidTr="00FB7340">
        <w:trPr>
          <w:cantSplit/>
          <w:trHeight w:val="162"/>
          <w:jc w:val="center"/>
        </w:trPr>
        <w:tc>
          <w:tcPr>
            <w:tcW w:w="3181" w:type="dxa"/>
            <w:vMerge w:val="restart"/>
            <w:tcBorders>
              <w:top w:val="nil"/>
              <w:left w:val="single" w:sz="16" w:space="0" w:color="000000"/>
              <w:bottom w:val="nil"/>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Most Extreme Differences</w:t>
            </w:r>
          </w:p>
        </w:tc>
        <w:tc>
          <w:tcPr>
            <w:tcW w:w="1639" w:type="dxa"/>
            <w:tcBorders>
              <w:top w:val="nil"/>
              <w:left w:val="nil"/>
              <w:bottom w:val="nil"/>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Absolute</w:t>
            </w:r>
          </w:p>
        </w:tc>
        <w:tc>
          <w:tcPr>
            <w:tcW w:w="2161" w:type="dxa"/>
            <w:tcBorders>
              <w:top w:val="nil"/>
              <w:left w:val="single" w:sz="16" w:space="0" w:color="000000"/>
              <w:bottom w:val="nil"/>
              <w:right w:val="single" w:sz="16" w:space="0" w:color="000000"/>
            </w:tcBorders>
            <w:shd w:val="clear" w:color="auto" w:fill="FFFFFF"/>
            <w:vAlign w:val="center"/>
          </w:tcPr>
          <w:p w:rsidR="008C4B7A" w:rsidRPr="00E149C4" w:rsidRDefault="008C4B7A" w:rsidP="00F2292B">
            <w:pPr>
              <w:spacing w:line="240" w:lineRule="auto"/>
              <w:jc w:val="right"/>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.098</w:t>
            </w:r>
          </w:p>
        </w:tc>
      </w:tr>
      <w:tr w:rsidR="008C4B7A" w:rsidRPr="00E149C4" w:rsidTr="00FB7340">
        <w:trPr>
          <w:cantSplit/>
          <w:trHeight w:val="168"/>
          <w:jc w:val="center"/>
        </w:trPr>
        <w:tc>
          <w:tcPr>
            <w:tcW w:w="3181" w:type="dxa"/>
            <w:vMerge/>
            <w:tcBorders>
              <w:top w:val="nil"/>
              <w:left w:val="single" w:sz="16" w:space="0" w:color="000000"/>
              <w:bottom w:val="nil"/>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p>
        </w:tc>
        <w:tc>
          <w:tcPr>
            <w:tcW w:w="1639" w:type="dxa"/>
            <w:tcBorders>
              <w:top w:val="nil"/>
              <w:left w:val="nil"/>
              <w:bottom w:val="nil"/>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Positive</w:t>
            </w:r>
          </w:p>
        </w:tc>
        <w:tc>
          <w:tcPr>
            <w:tcW w:w="2161" w:type="dxa"/>
            <w:tcBorders>
              <w:top w:val="nil"/>
              <w:left w:val="single" w:sz="16" w:space="0" w:color="000000"/>
              <w:bottom w:val="nil"/>
              <w:right w:val="single" w:sz="16" w:space="0" w:color="000000"/>
            </w:tcBorders>
            <w:shd w:val="clear" w:color="auto" w:fill="FFFFFF"/>
            <w:vAlign w:val="center"/>
          </w:tcPr>
          <w:p w:rsidR="008C4B7A" w:rsidRPr="00E149C4" w:rsidRDefault="008C4B7A" w:rsidP="00F2292B">
            <w:pPr>
              <w:spacing w:line="240" w:lineRule="auto"/>
              <w:jc w:val="right"/>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.094</w:t>
            </w:r>
          </w:p>
        </w:tc>
      </w:tr>
      <w:tr w:rsidR="008C4B7A" w:rsidRPr="00E149C4" w:rsidTr="00FB7340">
        <w:trPr>
          <w:cantSplit/>
          <w:trHeight w:val="162"/>
          <w:jc w:val="center"/>
        </w:trPr>
        <w:tc>
          <w:tcPr>
            <w:tcW w:w="3181" w:type="dxa"/>
            <w:vMerge/>
            <w:tcBorders>
              <w:top w:val="nil"/>
              <w:left w:val="single" w:sz="16" w:space="0" w:color="000000"/>
              <w:bottom w:val="nil"/>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p>
        </w:tc>
        <w:tc>
          <w:tcPr>
            <w:tcW w:w="1639" w:type="dxa"/>
            <w:tcBorders>
              <w:top w:val="nil"/>
              <w:left w:val="nil"/>
              <w:bottom w:val="nil"/>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Negative</w:t>
            </w:r>
          </w:p>
        </w:tc>
        <w:tc>
          <w:tcPr>
            <w:tcW w:w="2161" w:type="dxa"/>
            <w:tcBorders>
              <w:top w:val="nil"/>
              <w:left w:val="single" w:sz="16" w:space="0" w:color="000000"/>
              <w:bottom w:val="nil"/>
              <w:right w:val="single" w:sz="16" w:space="0" w:color="000000"/>
            </w:tcBorders>
            <w:shd w:val="clear" w:color="auto" w:fill="FFFFFF"/>
            <w:vAlign w:val="center"/>
          </w:tcPr>
          <w:p w:rsidR="008C4B7A" w:rsidRPr="00E149C4" w:rsidRDefault="008C4B7A" w:rsidP="00F2292B">
            <w:pPr>
              <w:spacing w:line="240" w:lineRule="auto"/>
              <w:jc w:val="right"/>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-.098</w:t>
            </w:r>
          </w:p>
        </w:tc>
      </w:tr>
      <w:tr w:rsidR="008C4B7A" w:rsidRPr="00E149C4" w:rsidTr="00FB7340">
        <w:trPr>
          <w:cantSplit/>
          <w:trHeight w:val="168"/>
          <w:jc w:val="center"/>
        </w:trPr>
        <w:tc>
          <w:tcPr>
            <w:tcW w:w="4820" w:type="dxa"/>
            <w:gridSpan w:val="2"/>
            <w:tcBorders>
              <w:top w:val="nil"/>
              <w:left w:val="single" w:sz="16" w:space="0" w:color="000000"/>
              <w:bottom w:val="nil"/>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Test Statistic</w:t>
            </w:r>
          </w:p>
        </w:tc>
        <w:tc>
          <w:tcPr>
            <w:tcW w:w="2161" w:type="dxa"/>
            <w:tcBorders>
              <w:top w:val="nil"/>
              <w:left w:val="single" w:sz="16" w:space="0" w:color="000000"/>
              <w:bottom w:val="nil"/>
              <w:right w:val="single" w:sz="16" w:space="0" w:color="000000"/>
            </w:tcBorders>
            <w:shd w:val="clear" w:color="auto" w:fill="FFFFFF"/>
            <w:vAlign w:val="center"/>
          </w:tcPr>
          <w:p w:rsidR="008C4B7A" w:rsidRPr="00E149C4" w:rsidRDefault="008C4B7A" w:rsidP="00F2292B">
            <w:pPr>
              <w:spacing w:line="240" w:lineRule="auto"/>
              <w:jc w:val="right"/>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.098</w:t>
            </w:r>
          </w:p>
        </w:tc>
      </w:tr>
      <w:tr w:rsidR="008C4B7A" w:rsidRPr="00E149C4" w:rsidTr="00FB7340">
        <w:trPr>
          <w:cantSplit/>
          <w:trHeight w:val="162"/>
          <w:jc w:val="center"/>
        </w:trPr>
        <w:tc>
          <w:tcPr>
            <w:tcW w:w="4820" w:type="dxa"/>
            <w:gridSpan w:val="2"/>
            <w:tcBorders>
              <w:top w:val="nil"/>
              <w:left w:val="single" w:sz="16" w:space="0" w:color="000000"/>
              <w:bottom w:val="single" w:sz="16" w:space="0" w:color="000000"/>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Asymp. Sig. (2-tailed)</w:t>
            </w:r>
          </w:p>
        </w:tc>
        <w:tc>
          <w:tcPr>
            <w:tcW w:w="2161" w:type="dxa"/>
            <w:tcBorders>
              <w:top w:val="nil"/>
              <w:left w:val="single" w:sz="16" w:space="0" w:color="000000"/>
              <w:bottom w:val="single" w:sz="16" w:space="0" w:color="000000"/>
              <w:right w:val="single" w:sz="16" w:space="0" w:color="000000"/>
            </w:tcBorders>
            <w:shd w:val="clear" w:color="auto" w:fill="FFFFFF"/>
            <w:vAlign w:val="center"/>
          </w:tcPr>
          <w:p w:rsidR="008C4B7A" w:rsidRPr="00E149C4" w:rsidRDefault="008C4B7A" w:rsidP="00F2292B">
            <w:pPr>
              <w:spacing w:line="240" w:lineRule="auto"/>
              <w:jc w:val="right"/>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.200</w:t>
            </w:r>
            <w:r w:rsidRPr="00E149C4">
              <w:rPr>
                <w:rFonts w:ascii="Times New Roman" w:hAnsi="Times New Roman" w:cs="Times New Roman"/>
                <w:color w:val="000000"/>
                <w:sz w:val="24"/>
                <w:szCs w:val="24"/>
                <w:vertAlign w:val="superscript"/>
                <w:lang w:val="en-ID"/>
              </w:rPr>
              <w:t>c,d</w:t>
            </w:r>
          </w:p>
        </w:tc>
      </w:tr>
      <w:tr w:rsidR="008C4B7A" w:rsidRPr="00E149C4" w:rsidTr="00F2292B">
        <w:trPr>
          <w:cantSplit/>
          <w:trHeight w:val="162"/>
          <w:jc w:val="center"/>
        </w:trPr>
        <w:tc>
          <w:tcPr>
            <w:tcW w:w="6981" w:type="dxa"/>
            <w:gridSpan w:val="3"/>
            <w:tcBorders>
              <w:top w:val="nil"/>
              <w:left w:val="nil"/>
              <w:bottom w:val="nil"/>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a. Test distribution is Normal.</w:t>
            </w:r>
          </w:p>
        </w:tc>
      </w:tr>
      <w:tr w:rsidR="008C4B7A" w:rsidRPr="00E149C4" w:rsidTr="00F2292B">
        <w:trPr>
          <w:cantSplit/>
          <w:trHeight w:val="162"/>
          <w:jc w:val="center"/>
        </w:trPr>
        <w:tc>
          <w:tcPr>
            <w:tcW w:w="6981" w:type="dxa"/>
            <w:gridSpan w:val="3"/>
            <w:tcBorders>
              <w:top w:val="nil"/>
              <w:left w:val="nil"/>
              <w:bottom w:val="nil"/>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b. Calculated from data.</w:t>
            </w:r>
          </w:p>
        </w:tc>
      </w:tr>
      <w:tr w:rsidR="008C4B7A" w:rsidRPr="00E149C4" w:rsidTr="00F2292B">
        <w:trPr>
          <w:cantSplit/>
          <w:trHeight w:val="168"/>
          <w:jc w:val="center"/>
        </w:trPr>
        <w:tc>
          <w:tcPr>
            <w:tcW w:w="6981" w:type="dxa"/>
            <w:gridSpan w:val="3"/>
            <w:tcBorders>
              <w:top w:val="nil"/>
              <w:left w:val="nil"/>
              <w:bottom w:val="nil"/>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proofErr w:type="gramStart"/>
            <w:r w:rsidRPr="00E149C4">
              <w:rPr>
                <w:rFonts w:ascii="Times New Roman" w:hAnsi="Times New Roman" w:cs="Times New Roman"/>
                <w:color w:val="000000"/>
                <w:sz w:val="24"/>
                <w:szCs w:val="24"/>
                <w:lang w:val="en-ID"/>
              </w:rPr>
              <w:t>c</w:t>
            </w:r>
            <w:proofErr w:type="gramEnd"/>
            <w:r w:rsidRPr="00E149C4">
              <w:rPr>
                <w:rFonts w:ascii="Times New Roman" w:hAnsi="Times New Roman" w:cs="Times New Roman"/>
                <w:color w:val="000000"/>
                <w:sz w:val="24"/>
                <w:szCs w:val="24"/>
                <w:lang w:val="en-ID"/>
              </w:rPr>
              <w:t>. Lilliefors Significance Correction.</w:t>
            </w:r>
          </w:p>
        </w:tc>
      </w:tr>
      <w:tr w:rsidR="008C4B7A" w:rsidRPr="00E149C4" w:rsidTr="00F2292B">
        <w:trPr>
          <w:cantSplit/>
          <w:trHeight w:val="330"/>
          <w:jc w:val="center"/>
        </w:trPr>
        <w:tc>
          <w:tcPr>
            <w:tcW w:w="6981" w:type="dxa"/>
            <w:gridSpan w:val="3"/>
            <w:tcBorders>
              <w:top w:val="nil"/>
              <w:left w:val="nil"/>
              <w:bottom w:val="nil"/>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d. This is a lower bound of the true significance.</w:t>
            </w:r>
          </w:p>
        </w:tc>
      </w:tr>
    </w:tbl>
    <w:p w:rsidR="008C4B7A" w:rsidRPr="00E149C4" w:rsidRDefault="00F2292B" w:rsidP="009B17B6">
      <w:pPr>
        <w:spacing w:line="240" w:lineRule="auto"/>
        <w:jc w:val="both"/>
        <w:rPr>
          <w:rFonts w:ascii="Times New Roman" w:hAnsi="Times New Roman" w:cs="Times New Roman"/>
          <w:sz w:val="24"/>
          <w:szCs w:val="24"/>
        </w:rPr>
      </w:pPr>
      <w:r>
        <w:rPr>
          <w:rFonts w:ascii="Times New Roman" w:hAnsi="Times New Roman" w:cs="Times New Roman"/>
          <w:sz w:val="24"/>
          <w:szCs w:val="24"/>
        </w:rPr>
        <w:tab/>
        <w:t>Berdasarkan tabel 6</w:t>
      </w:r>
      <w:r w:rsidR="008C4B7A" w:rsidRPr="00E149C4">
        <w:rPr>
          <w:rFonts w:ascii="Times New Roman" w:hAnsi="Times New Roman" w:cs="Times New Roman"/>
          <w:sz w:val="24"/>
          <w:szCs w:val="24"/>
        </w:rPr>
        <w:t>, hasil uji Kolmogrov-Smirnov menunjukkan bahwa data terdistribusi dengan normal. Hal ini dapat dilihat dari tingkat signifikansi &gt; 0</w:t>
      </w:r>
      <w:proofErr w:type="gramStart"/>
      <w:r w:rsidR="008C4B7A" w:rsidRPr="00E149C4">
        <w:rPr>
          <w:rFonts w:ascii="Times New Roman" w:hAnsi="Times New Roman" w:cs="Times New Roman"/>
          <w:sz w:val="24"/>
          <w:szCs w:val="24"/>
        </w:rPr>
        <w:t>,05</w:t>
      </w:r>
      <w:proofErr w:type="gramEnd"/>
      <w:r w:rsidR="008C4B7A" w:rsidRPr="00E149C4">
        <w:rPr>
          <w:rFonts w:ascii="Times New Roman" w:hAnsi="Times New Roman" w:cs="Times New Roman"/>
          <w:sz w:val="24"/>
          <w:szCs w:val="24"/>
        </w:rPr>
        <w:t xml:space="preserve"> yaitu sebesar 0,200,sehingga pengujian statistik selanjutnya dapat dilakukan.</w:t>
      </w:r>
    </w:p>
    <w:p w:rsidR="008C4B7A" w:rsidRPr="00F2292B" w:rsidRDefault="008C4B7A" w:rsidP="009B17B6">
      <w:pPr>
        <w:spacing w:line="240" w:lineRule="auto"/>
        <w:jc w:val="both"/>
        <w:rPr>
          <w:rFonts w:ascii="Times New Roman" w:hAnsi="Times New Roman" w:cs="Times New Roman"/>
          <w:sz w:val="24"/>
          <w:szCs w:val="24"/>
        </w:rPr>
      </w:pPr>
      <w:bookmarkStart w:id="45" w:name="_Toc44888445"/>
      <w:bookmarkStart w:id="46" w:name="_Toc45571976"/>
      <w:r w:rsidRPr="00E149C4">
        <w:rPr>
          <w:rFonts w:ascii="Times New Roman" w:hAnsi="Times New Roman" w:cs="Times New Roman"/>
          <w:sz w:val="24"/>
          <w:szCs w:val="24"/>
        </w:rPr>
        <w:t>Hasil Uji Heteroskedastisitas</w:t>
      </w:r>
      <w:bookmarkEnd w:id="45"/>
      <w:bookmarkEnd w:id="46"/>
    </w:p>
    <w:p w:rsidR="008C4B7A" w:rsidRPr="00E149C4" w:rsidRDefault="008C4B7A" w:rsidP="009B17B6">
      <w:pPr>
        <w:spacing w:line="240" w:lineRule="auto"/>
        <w:jc w:val="center"/>
        <w:rPr>
          <w:rFonts w:ascii="Times New Roman" w:hAnsi="Times New Roman" w:cs="Times New Roman"/>
          <w:sz w:val="24"/>
          <w:szCs w:val="24"/>
          <w:lang w:val="en-ID"/>
        </w:rPr>
      </w:pPr>
      <w:r w:rsidRPr="00E149C4">
        <w:rPr>
          <w:rFonts w:ascii="Times New Roman" w:hAnsi="Times New Roman" w:cs="Times New Roman"/>
          <w:noProof/>
          <w:sz w:val="24"/>
          <w:szCs w:val="24"/>
          <w:lang w:val="en-ID" w:eastAsia="en-ID"/>
        </w:rPr>
        <w:drawing>
          <wp:inline distT="0" distB="0" distL="0" distR="0" wp14:anchorId="4CAF0682" wp14:editId="71999545">
            <wp:extent cx="3409245" cy="2729931"/>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145" cy="2783501"/>
                    </a:xfrm>
                    <a:prstGeom prst="rect">
                      <a:avLst/>
                    </a:prstGeom>
                    <a:noFill/>
                    <a:ln>
                      <a:noFill/>
                    </a:ln>
                  </pic:spPr>
                </pic:pic>
              </a:graphicData>
            </a:graphic>
          </wp:inline>
        </w:drawing>
      </w:r>
    </w:p>
    <w:p w:rsidR="008C4B7A" w:rsidRPr="00E149C4" w:rsidRDefault="009B17B6" w:rsidP="00F2292B">
      <w:pPr>
        <w:spacing w:line="240" w:lineRule="auto"/>
        <w:jc w:val="center"/>
        <w:rPr>
          <w:rFonts w:ascii="Times New Roman" w:hAnsi="Times New Roman" w:cs="Times New Roman"/>
          <w:sz w:val="24"/>
          <w:szCs w:val="24"/>
          <w:lang w:val="en-ID"/>
        </w:rPr>
      </w:pPr>
      <w:r>
        <w:rPr>
          <w:rFonts w:ascii="Times New Roman" w:hAnsi="Times New Roman" w:cs="Times New Roman"/>
          <w:b/>
          <w:sz w:val="24"/>
          <w:szCs w:val="24"/>
        </w:rPr>
        <w:t>Gambar 1</w:t>
      </w:r>
      <w:r w:rsidR="008C4B7A" w:rsidRPr="00E149C4">
        <w:rPr>
          <w:rFonts w:ascii="Times New Roman" w:hAnsi="Times New Roman" w:cs="Times New Roman"/>
          <w:b/>
          <w:sz w:val="24"/>
          <w:szCs w:val="24"/>
        </w:rPr>
        <w:t xml:space="preserve"> Uji Heteroskedastisitas (Scatterplot)</w:t>
      </w:r>
    </w:p>
    <w:p w:rsidR="008C4B7A" w:rsidRPr="00E149C4" w:rsidRDefault="008C4B7A" w:rsidP="009B17B6">
      <w:pPr>
        <w:spacing w:line="240" w:lineRule="auto"/>
        <w:jc w:val="both"/>
        <w:rPr>
          <w:rFonts w:ascii="Times New Roman" w:hAnsi="Times New Roman" w:cs="Times New Roman"/>
          <w:sz w:val="24"/>
          <w:szCs w:val="24"/>
          <w:lang w:val="en-ID"/>
        </w:rPr>
      </w:pPr>
      <w:r w:rsidRPr="00E149C4">
        <w:rPr>
          <w:rFonts w:ascii="Times New Roman" w:hAnsi="Times New Roman" w:cs="Times New Roman"/>
          <w:sz w:val="24"/>
          <w:szCs w:val="24"/>
          <w:lang w:val="en-ID"/>
        </w:rPr>
        <w:lastRenderedPageBreak/>
        <w:tab/>
      </w:r>
      <w:r w:rsidRPr="00E149C4">
        <w:rPr>
          <w:rFonts w:ascii="Times New Roman" w:hAnsi="Times New Roman" w:cs="Times New Roman"/>
          <w:sz w:val="24"/>
          <w:szCs w:val="24"/>
          <w:lang w:val="en-ID"/>
        </w:rPr>
        <w:tab/>
        <w:t>Grafik scatterplots di atas menunjukkan bahwa titik-titik menyebar secara acak serta bersebar baik di atas maupun di bawah angka 0 pada sumbu Y dan tidak terdapat suatu pola yang jelas pada penyebaran data tersebut. Hasil ini dapat disimpulkan bahwa tidak terjadi heterokedastisitas pada model regresi sehingga model regresi layak digunakan untuk memprediksi nilai perusahaan (PBV).</w:t>
      </w:r>
    </w:p>
    <w:p w:rsidR="008C4B7A" w:rsidRPr="00E149C4" w:rsidRDefault="008C4B7A" w:rsidP="009B17B6">
      <w:pPr>
        <w:spacing w:line="240" w:lineRule="auto"/>
        <w:jc w:val="both"/>
        <w:rPr>
          <w:rFonts w:ascii="Times New Roman" w:hAnsi="Times New Roman" w:cs="Times New Roman"/>
          <w:sz w:val="24"/>
          <w:szCs w:val="24"/>
        </w:rPr>
      </w:pPr>
      <w:bookmarkStart w:id="47" w:name="_Toc44888446"/>
      <w:bookmarkStart w:id="48" w:name="_Toc45571977"/>
      <w:r w:rsidRPr="00E149C4">
        <w:rPr>
          <w:rFonts w:ascii="Times New Roman" w:hAnsi="Times New Roman" w:cs="Times New Roman"/>
          <w:sz w:val="24"/>
          <w:szCs w:val="24"/>
        </w:rPr>
        <w:t>Hasil Uji Multikolinearitas</w:t>
      </w:r>
      <w:bookmarkEnd w:id="47"/>
      <w:bookmarkEnd w:id="48"/>
    </w:p>
    <w:p w:rsidR="008C4B7A" w:rsidRPr="00E149C4" w:rsidRDefault="009B17B6" w:rsidP="009B17B6">
      <w:pPr>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rPr>
        <w:t>Tabel 7</w:t>
      </w:r>
      <w:r w:rsidR="008C4B7A" w:rsidRPr="00E149C4">
        <w:rPr>
          <w:rFonts w:ascii="Times New Roman" w:hAnsi="Times New Roman" w:cs="Times New Roman"/>
          <w:b/>
          <w:sz w:val="24"/>
          <w:szCs w:val="24"/>
        </w:rPr>
        <w:t xml:space="preserve"> Hasil Uji Multokoliniearitas</w:t>
      </w:r>
    </w:p>
    <w:tbl>
      <w:tblPr>
        <w:tblW w:w="9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1"/>
        <w:gridCol w:w="1302"/>
        <w:gridCol w:w="932"/>
        <w:gridCol w:w="1011"/>
        <w:gridCol w:w="1555"/>
        <w:gridCol w:w="844"/>
        <w:gridCol w:w="665"/>
        <w:gridCol w:w="1212"/>
        <w:gridCol w:w="901"/>
        <w:gridCol w:w="27"/>
      </w:tblGrid>
      <w:tr w:rsidR="008C4B7A" w:rsidRPr="00E149C4" w:rsidTr="00647519">
        <w:trPr>
          <w:cantSplit/>
          <w:trHeight w:val="53"/>
        </w:trPr>
        <w:tc>
          <w:tcPr>
            <w:tcW w:w="9080" w:type="dxa"/>
            <w:gridSpan w:val="10"/>
            <w:tcBorders>
              <w:top w:val="nil"/>
              <w:left w:val="nil"/>
              <w:bottom w:val="nil"/>
              <w:right w:val="nil"/>
            </w:tcBorders>
            <w:shd w:val="clear" w:color="auto" w:fill="FFFFFF"/>
            <w:vAlign w:val="center"/>
          </w:tcPr>
          <w:p w:rsidR="008C4B7A" w:rsidRPr="00E149C4" w:rsidRDefault="008C4B7A" w:rsidP="00F2292B">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b/>
                <w:bCs/>
                <w:color w:val="000000"/>
                <w:sz w:val="24"/>
                <w:szCs w:val="24"/>
                <w:lang w:val="en-ID"/>
              </w:rPr>
              <w:t>Coefficients</w:t>
            </w:r>
            <w:r w:rsidRPr="00E149C4">
              <w:rPr>
                <w:rFonts w:ascii="Times New Roman" w:hAnsi="Times New Roman" w:cs="Times New Roman"/>
                <w:b/>
                <w:bCs/>
                <w:color w:val="000000"/>
                <w:sz w:val="24"/>
                <w:szCs w:val="24"/>
                <w:vertAlign w:val="superscript"/>
                <w:lang w:val="en-ID"/>
              </w:rPr>
              <w:t>a</w:t>
            </w:r>
          </w:p>
        </w:tc>
      </w:tr>
      <w:tr w:rsidR="008C4B7A" w:rsidRPr="00E149C4" w:rsidTr="00647519">
        <w:trPr>
          <w:gridAfter w:val="1"/>
          <w:wAfter w:w="25" w:type="dxa"/>
          <w:cantSplit/>
          <w:trHeight w:val="113"/>
        </w:trPr>
        <w:tc>
          <w:tcPr>
            <w:tcW w:w="1935" w:type="dxa"/>
            <w:gridSpan w:val="2"/>
            <w:vMerge w:val="restart"/>
            <w:tcBorders>
              <w:top w:val="single" w:sz="16" w:space="0" w:color="000000"/>
              <w:left w:val="single" w:sz="16" w:space="0" w:color="000000"/>
              <w:bottom w:val="nil"/>
              <w:right w:val="nil"/>
            </w:tcBorders>
            <w:shd w:val="clear" w:color="auto" w:fill="FFFFFF"/>
            <w:vAlign w:val="bottom"/>
          </w:tcPr>
          <w:p w:rsidR="008C4B7A" w:rsidRPr="00E149C4" w:rsidRDefault="008C4B7A" w:rsidP="00F2292B">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Model</w:t>
            </w:r>
          </w:p>
        </w:tc>
        <w:tc>
          <w:tcPr>
            <w:tcW w:w="1943" w:type="dxa"/>
            <w:gridSpan w:val="2"/>
            <w:tcBorders>
              <w:top w:val="single" w:sz="16" w:space="0" w:color="000000"/>
              <w:left w:val="single" w:sz="16" w:space="0" w:color="000000"/>
            </w:tcBorders>
            <w:shd w:val="clear" w:color="auto" w:fill="FFFFFF"/>
            <w:vAlign w:val="bottom"/>
          </w:tcPr>
          <w:p w:rsidR="008C4B7A" w:rsidRPr="00E149C4" w:rsidRDefault="008C4B7A" w:rsidP="00F2292B">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Unstandardized Coefficients</w:t>
            </w:r>
          </w:p>
        </w:tc>
        <w:tc>
          <w:tcPr>
            <w:tcW w:w="1555" w:type="dxa"/>
            <w:tcBorders>
              <w:top w:val="single" w:sz="16" w:space="0" w:color="000000"/>
            </w:tcBorders>
            <w:shd w:val="clear" w:color="auto" w:fill="FFFFFF"/>
            <w:vAlign w:val="bottom"/>
          </w:tcPr>
          <w:p w:rsidR="008C4B7A" w:rsidRPr="00E149C4" w:rsidRDefault="008C4B7A" w:rsidP="00F2292B">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Standardized Coefficients</w:t>
            </w:r>
          </w:p>
        </w:tc>
        <w:tc>
          <w:tcPr>
            <w:tcW w:w="844" w:type="dxa"/>
            <w:vMerge w:val="restart"/>
            <w:tcBorders>
              <w:top w:val="single" w:sz="16" w:space="0" w:color="000000"/>
            </w:tcBorders>
            <w:shd w:val="clear" w:color="auto" w:fill="FFFFFF"/>
            <w:vAlign w:val="bottom"/>
          </w:tcPr>
          <w:p w:rsidR="008C4B7A" w:rsidRPr="00E149C4" w:rsidRDefault="008C4B7A" w:rsidP="00F2292B">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t</w:t>
            </w:r>
          </w:p>
        </w:tc>
        <w:tc>
          <w:tcPr>
            <w:tcW w:w="665" w:type="dxa"/>
            <w:vMerge w:val="restart"/>
            <w:tcBorders>
              <w:top w:val="single" w:sz="16" w:space="0" w:color="000000"/>
            </w:tcBorders>
            <w:shd w:val="clear" w:color="auto" w:fill="FFFFFF"/>
            <w:vAlign w:val="bottom"/>
          </w:tcPr>
          <w:p w:rsidR="008C4B7A" w:rsidRPr="00E149C4" w:rsidRDefault="008C4B7A" w:rsidP="00F2292B">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Sig.</w:t>
            </w:r>
          </w:p>
        </w:tc>
        <w:tc>
          <w:tcPr>
            <w:tcW w:w="2113" w:type="dxa"/>
            <w:gridSpan w:val="2"/>
            <w:tcBorders>
              <w:top w:val="single" w:sz="16" w:space="0" w:color="000000"/>
              <w:right w:val="single" w:sz="16" w:space="0" w:color="000000"/>
            </w:tcBorders>
            <w:shd w:val="clear" w:color="auto" w:fill="FFFFFF"/>
            <w:vAlign w:val="bottom"/>
          </w:tcPr>
          <w:p w:rsidR="008C4B7A" w:rsidRPr="00E149C4" w:rsidRDefault="008C4B7A" w:rsidP="00F2292B">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Collinearity Statistics</w:t>
            </w:r>
          </w:p>
        </w:tc>
      </w:tr>
      <w:tr w:rsidR="008C4B7A" w:rsidRPr="00E149C4" w:rsidTr="00647519">
        <w:trPr>
          <w:gridAfter w:val="1"/>
          <w:wAfter w:w="26" w:type="dxa"/>
          <w:cantSplit/>
          <w:trHeight w:val="59"/>
        </w:trPr>
        <w:tc>
          <w:tcPr>
            <w:tcW w:w="1935" w:type="dxa"/>
            <w:gridSpan w:val="2"/>
            <w:vMerge/>
            <w:tcBorders>
              <w:top w:val="single" w:sz="16" w:space="0" w:color="000000"/>
              <w:left w:val="single" w:sz="16" w:space="0" w:color="000000"/>
              <w:bottom w:val="nil"/>
              <w:right w:val="nil"/>
            </w:tcBorders>
            <w:shd w:val="clear" w:color="auto" w:fill="FFFFFF"/>
            <w:vAlign w:val="bottom"/>
          </w:tcPr>
          <w:p w:rsidR="008C4B7A" w:rsidRPr="00E149C4" w:rsidRDefault="008C4B7A" w:rsidP="00F2292B">
            <w:pPr>
              <w:spacing w:line="240" w:lineRule="auto"/>
              <w:jc w:val="center"/>
              <w:rPr>
                <w:rFonts w:ascii="Times New Roman" w:hAnsi="Times New Roman" w:cs="Times New Roman"/>
                <w:color w:val="000000"/>
                <w:sz w:val="24"/>
                <w:szCs w:val="24"/>
                <w:lang w:val="en-ID"/>
              </w:rPr>
            </w:pPr>
          </w:p>
        </w:tc>
        <w:tc>
          <w:tcPr>
            <w:tcW w:w="932" w:type="dxa"/>
            <w:tcBorders>
              <w:left w:val="single" w:sz="16" w:space="0" w:color="000000"/>
              <w:bottom w:val="single" w:sz="16" w:space="0" w:color="000000"/>
            </w:tcBorders>
            <w:shd w:val="clear" w:color="auto" w:fill="FFFFFF"/>
            <w:vAlign w:val="bottom"/>
          </w:tcPr>
          <w:p w:rsidR="008C4B7A" w:rsidRPr="00E149C4" w:rsidRDefault="008C4B7A" w:rsidP="00F2292B">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B</w:t>
            </w:r>
          </w:p>
        </w:tc>
        <w:tc>
          <w:tcPr>
            <w:tcW w:w="1011" w:type="dxa"/>
            <w:tcBorders>
              <w:bottom w:val="single" w:sz="16" w:space="0" w:color="000000"/>
            </w:tcBorders>
            <w:shd w:val="clear" w:color="auto" w:fill="FFFFFF"/>
            <w:vAlign w:val="bottom"/>
          </w:tcPr>
          <w:p w:rsidR="008C4B7A" w:rsidRPr="00E149C4" w:rsidRDefault="008C4B7A" w:rsidP="00F2292B">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Std. Error</w:t>
            </w:r>
          </w:p>
        </w:tc>
        <w:tc>
          <w:tcPr>
            <w:tcW w:w="1555" w:type="dxa"/>
            <w:tcBorders>
              <w:bottom w:val="single" w:sz="16" w:space="0" w:color="000000"/>
            </w:tcBorders>
            <w:shd w:val="clear" w:color="auto" w:fill="FFFFFF"/>
            <w:vAlign w:val="bottom"/>
          </w:tcPr>
          <w:p w:rsidR="008C4B7A" w:rsidRPr="00E149C4" w:rsidRDefault="008C4B7A" w:rsidP="00F2292B">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Beta</w:t>
            </w:r>
          </w:p>
        </w:tc>
        <w:tc>
          <w:tcPr>
            <w:tcW w:w="844" w:type="dxa"/>
            <w:vMerge/>
            <w:tcBorders>
              <w:top w:val="single" w:sz="16" w:space="0" w:color="000000"/>
            </w:tcBorders>
            <w:shd w:val="clear" w:color="auto" w:fill="FFFFFF"/>
            <w:vAlign w:val="bottom"/>
          </w:tcPr>
          <w:p w:rsidR="008C4B7A" w:rsidRPr="00E149C4" w:rsidRDefault="008C4B7A" w:rsidP="00F2292B">
            <w:pPr>
              <w:spacing w:line="240" w:lineRule="auto"/>
              <w:jc w:val="center"/>
              <w:rPr>
                <w:rFonts w:ascii="Times New Roman" w:hAnsi="Times New Roman" w:cs="Times New Roman"/>
                <w:color w:val="000000"/>
                <w:sz w:val="24"/>
                <w:szCs w:val="24"/>
                <w:lang w:val="en-ID"/>
              </w:rPr>
            </w:pPr>
          </w:p>
        </w:tc>
        <w:tc>
          <w:tcPr>
            <w:tcW w:w="665" w:type="dxa"/>
            <w:vMerge/>
            <w:tcBorders>
              <w:top w:val="single" w:sz="16" w:space="0" w:color="000000"/>
            </w:tcBorders>
            <w:shd w:val="clear" w:color="auto" w:fill="FFFFFF"/>
            <w:vAlign w:val="bottom"/>
          </w:tcPr>
          <w:p w:rsidR="008C4B7A" w:rsidRPr="00E149C4" w:rsidRDefault="008C4B7A" w:rsidP="00F2292B">
            <w:pPr>
              <w:spacing w:line="240" w:lineRule="auto"/>
              <w:jc w:val="center"/>
              <w:rPr>
                <w:rFonts w:ascii="Times New Roman" w:hAnsi="Times New Roman" w:cs="Times New Roman"/>
                <w:color w:val="000000"/>
                <w:sz w:val="24"/>
                <w:szCs w:val="24"/>
                <w:lang w:val="en-ID"/>
              </w:rPr>
            </w:pPr>
          </w:p>
        </w:tc>
        <w:tc>
          <w:tcPr>
            <w:tcW w:w="1212" w:type="dxa"/>
            <w:tcBorders>
              <w:bottom w:val="single" w:sz="16" w:space="0" w:color="000000"/>
            </w:tcBorders>
            <w:shd w:val="clear" w:color="auto" w:fill="FFFFFF"/>
            <w:vAlign w:val="bottom"/>
          </w:tcPr>
          <w:p w:rsidR="008C4B7A" w:rsidRPr="00E149C4" w:rsidRDefault="008C4B7A" w:rsidP="00F2292B">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Tolerance</w:t>
            </w:r>
          </w:p>
        </w:tc>
        <w:tc>
          <w:tcPr>
            <w:tcW w:w="900" w:type="dxa"/>
            <w:tcBorders>
              <w:bottom w:val="single" w:sz="16" w:space="0" w:color="000000"/>
              <w:right w:val="single" w:sz="16" w:space="0" w:color="000000"/>
            </w:tcBorders>
            <w:shd w:val="clear" w:color="auto" w:fill="FFFFFF"/>
            <w:vAlign w:val="bottom"/>
          </w:tcPr>
          <w:p w:rsidR="008C4B7A" w:rsidRPr="00E149C4" w:rsidRDefault="008C4B7A" w:rsidP="00F2292B">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VIF</w:t>
            </w:r>
          </w:p>
        </w:tc>
      </w:tr>
      <w:tr w:rsidR="008C4B7A" w:rsidRPr="00E149C4" w:rsidTr="00647519">
        <w:trPr>
          <w:gridAfter w:val="1"/>
          <w:wAfter w:w="27" w:type="dxa"/>
          <w:cantSplit/>
          <w:trHeight w:val="56"/>
        </w:trPr>
        <w:tc>
          <w:tcPr>
            <w:tcW w:w="632" w:type="dxa"/>
            <w:vMerge w:val="restart"/>
            <w:tcBorders>
              <w:top w:val="single" w:sz="16" w:space="0" w:color="000000"/>
              <w:left w:val="single" w:sz="16" w:space="0" w:color="000000"/>
              <w:bottom w:val="single" w:sz="16" w:space="0" w:color="000000"/>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1</w:t>
            </w:r>
          </w:p>
        </w:tc>
        <w:tc>
          <w:tcPr>
            <w:tcW w:w="1302" w:type="dxa"/>
            <w:tcBorders>
              <w:top w:val="single" w:sz="16" w:space="0" w:color="000000"/>
              <w:left w:val="nil"/>
              <w:bottom w:val="nil"/>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(Constant)</w:t>
            </w:r>
          </w:p>
        </w:tc>
        <w:tc>
          <w:tcPr>
            <w:tcW w:w="932" w:type="dxa"/>
            <w:tcBorders>
              <w:top w:val="single" w:sz="16" w:space="0" w:color="000000"/>
              <w:left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1.294</w:t>
            </w:r>
          </w:p>
        </w:tc>
        <w:tc>
          <w:tcPr>
            <w:tcW w:w="1011" w:type="dxa"/>
            <w:tcBorders>
              <w:top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3.054</w:t>
            </w:r>
          </w:p>
        </w:tc>
        <w:tc>
          <w:tcPr>
            <w:tcW w:w="1555" w:type="dxa"/>
            <w:tcBorders>
              <w:top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sz w:val="24"/>
                <w:szCs w:val="24"/>
                <w:lang w:val="en-ID"/>
              </w:rPr>
            </w:pPr>
          </w:p>
        </w:tc>
        <w:tc>
          <w:tcPr>
            <w:tcW w:w="844" w:type="dxa"/>
            <w:tcBorders>
              <w:top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.424</w:t>
            </w:r>
          </w:p>
        </w:tc>
        <w:tc>
          <w:tcPr>
            <w:tcW w:w="665" w:type="dxa"/>
            <w:tcBorders>
              <w:top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.675</w:t>
            </w:r>
          </w:p>
        </w:tc>
        <w:tc>
          <w:tcPr>
            <w:tcW w:w="1212" w:type="dxa"/>
            <w:tcBorders>
              <w:top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sz w:val="24"/>
                <w:szCs w:val="24"/>
                <w:lang w:val="en-ID"/>
              </w:rPr>
            </w:pPr>
          </w:p>
        </w:tc>
        <w:tc>
          <w:tcPr>
            <w:tcW w:w="900" w:type="dxa"/>
            <w:tcBorders>
              <w:top w:val="single" w:sz="16" w:space="0" w:color="000000"/>
              <w:bottom w:val="nil"/>
              <w:right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sz w:val="24"/>
                <w:szCs w:val="24"/>
                <w:lang w:val="en-ID"/>
              </w:rPr>
            </w:pPr>
          </w:p>
        </w:tc>
      </w:tr>
      <w:tr w:rsidR="008C4B7A" w:rsidRPr="00E149C4" w:rsidTr="00647519">
        <w:trPr>
          <w:gridAfter w:val="1"/>
          <w:wAfter w:w="27" w:type="dxa"/>
          <w:cantSplit/>
          <w:trHeight w:val="59"/>
        </w:trPr>
        <w:tc>
          <w:tcPr>
            <w:tcW w:w="632" w:type="dxa"/>
            <w:vMerge/>
            <w:tcBorders>
              <w:top w:val="single" w:sz="16" w:space="0" w:color="000000"/>
              <w:left w:val="single" w:sz="16" w:space="0" w:color="000000"/>
              <w:bottom w:val="single" w:sz="16" w:space="0" w:color="000000"/>
              <w:right w:val="nil"/>
            </w:tcBorders>
            <w:shd w:val="clear" w:color="auto" w:fill="FFFFFF"/>
          </w:tcPr>
          <w:p w:rsidR="008C4B7A" w:rsidRPr="00E149C4" w:rsidRDefault="008C4B7A" w:rsidP="009B17B6">
            <w:pPr>
              <w:spacing w:line="240" w:lineRule="auto"/>
              <w:jc w:val="both"/>
              <w:rPr>
                <w:rFonts w:ascii="Times New Roman" w:hAnsi="Times New Roman" w:cs="Times New Roman"/>
                <w:sz w:val="24"/>
                <w:szCs w:val="24"/>
                <w:lang w:val="en-ID"/>
              </w:rPr>
            </w:pPr>
          </w:p>
        </w:tc>
        <w:tc>
          <w:tcPr>
            <w:tcW w:w="1302" w:type="dxa"/>
            <w:tcBorders>
              <w:top w:val="nil"/>
              <w:left w:val="nil"/>
              <w:bottom w:val="nil"/>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Suku Bunga</w:t>
            </w:r>
          </w:p>
        </w:tc>
        <w:tc>
          <w:tcPr>
            <w:tcW w:w="932" w:type="dxa"/>
            <w:tcBorders>
              <w:top w:val="nil"/>
              <w:left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.058</w:t>
            </w:r>
          </w:p>
        </w:tc>
        <w:tc>
          <w:tcPr>
            <w:tcW w:w="1011" w:type="dxa"/>
            <w:tcBorders>
              <w:top w:val="nil"/>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.620</w:t>
            </w:r>
          </w:p>
        </w:tc>
        <w:tc>
          <w:tcPr>
            <w:tcW w:w="1555" w:type="dxa"/>
            <w:tcBorders>
              <w:top w:val="nil"/>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.012</w:t>
            </w:r>
          </w:p>
        </w:tc>
        <w:tc>
          <w:tcPr>
            <w:tcW w:w="844" w:type="dxa"/>
            <w:tcBorders>
              <w:top w:val="nil"/>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.094</w:t>
            </w:r>
          </w:p>
        </w:tc>
        <w:tc>
          <w:tcPr>
            <w:tcW w:w="665" w:type="dxa"/>
            <w:tcBorders>
              <w:top w:val="nil"/>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.926</w:t>
            </w:r>
          </w:p>
        </w:tc>
        <w:tc>
          <w:tcPr>
            <w:tcW w:w="1212" w:type="dxa"/>
            <w:tcBorders>
              <w:top w:val="nil"/>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.976</w:t>
            </w:r>
          </w:p>
        </w:tc>
        <w:tc>
          <w:tcPr>
            <w:tcW w:w="900" w:type="dxa"/>
            <w:tcBorders>
              <w:top w:val="nil"/>
              <w:bottom w:val="nil"/>
              <w:right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1.025</w:t>
            </w:r>
          </w:p>
        </w:tc>
      </w:tr>
      <w:tr w:rsidR="008C4B7A" w:rsidRPr="00E149C4" w:rsidTr="00647519">
        <w:trPr>
          <w:gridAfter w:val="1"/>
          <w:wAfter w:w="27" w:type="dxa"/>
          <w:cantSplit/>
          <w:trHeight w:val="62"/>
        </w:trPr>
        <w:tc>
          <w:tcPr>
            <w:tcW w:w="632" w:type="dxa"/>
            <w:vMerge/>
            <w:tcBorders>
              <w:top w:val="single" w:sz="16" w:space="0" w:color="000000"/>
              <w:left w:val="single" w:sz="16" w:space="0" w:color="000000"/>
              <w:bottom w:val="single" w:sz="16" w:space="0" w:color="000000"/>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p>
        </w:tc>
        <w:tc>
          <w:tcPr>
            <w:tcW w:w="1302" w:type="dxa"/>
            <w:tcBorders>
              <w:top w:val="nil"/>
              <w:left w:val="nil"/>
              <w:bottom w:val="nil"/>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ROA</w:t>
            </w:r>
          </w:p>
        </w:tc>
        <w:tc>
          <w:tcPr>
            <w:tcW w:w="932" w:type="dxa"/>
            <w:tcBorders>
              <w:top w:val="nil"/>
              <w:left w:val="single" w:sz="16" w:space="0" w:color="000000"/>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.154</w:t>
            </w:r>
          </w:p>
        </w:tc>
        <w:tc>
          <w:tcPr>
            <w:tcW w:w="1011" w:type="dxa"/>
            <w:tcBorders>
              <w:top w:val="nil"/>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.041</w:t>
            </w:r>
          </w:p>
        </w:tc>
        <w:tc>
          <w:tcPr>
            <w:tcW w:w="1555" w:type="dxa"/>
            <w:tcBorders>
              <w:top w:val="nil"/>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.548</w:t>
            </w:r>
          </w:p>
        </w:tc>
        <w:tc>
          <w:tcPr>
            <w:tcW w:w="844" w:type="dxa"/>
            <w:tcBorders>
              <w:top w:val="nil"/>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3.791</w:t>
            </w:r>
          </w:p>
        </w:tc>
        <w:tc>
          <w:tcPr>
            <w:tcW w:w="665" w:type="dxa"/>
            <w:tcBorders>
              <w:top w:val="nil"/>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.001</w:t>
            </w:r>
          </w:p>
        </w:tc>
        <w:tc>
          <w:tcPr>
            <w:tcW w:w="1212" w:type="dxa"/>
            <w:tcBorders>
              <w:top w:val="nil"/>
              <w:bottom w:val="nil"/>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.818</w:t>
            </w:r>
          </w:p>
        </w:tc>
        <w:tc>
          <w:tcPr>
            <w:tcW w:w="900" w:type="dxa"/>
            <w:tcBorders>
              <w:top w:val="nil"/>
              <w:bottom w:val="nil"/>
              <w:right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1.223</w:t>
            </w:r>
          </w:p>
        </w:tc>
      </w:tr>
      <w:tr w:rsidR="008C4B7A" w:rsidRPr="00E149C4" w:rsidTr="00647519">
        <w:trPr>
          <w:gridAfter w:val="1"/>
          <w:wAfter w:w="27" w:type="dxa"/>
          <w:cantSplit/>
          <w:trHeight w:val="59"/>
        </w:trPr>
        <w:tc>
          <w:tcPr>
            <w:tcW w:w="632" w:type="dxa"/>
            <w:vMerge/>
            <w:tcBorders>
              <w:top w:val="single" w:sz="16" w:space="0" w:color="000000"/>
              <w:left w:val="single" w:sz="16" w:space="0" w:color="000000"/>
              <w:bottom w:val="single" w:sz="16" w:space="0" w:color="000000"/>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p>
        </w:tc>
        <w:tc>
          <w:tcPr>
            <w:tcW w:w="1302" w:type="dxa"/>
            <w:tcBorders>
              <w:top w:val="nil"/>
              <w:left w:val="nil"/>
              <w:bottom w:val="single" w:sz="16" w:space="0" w:color="000000"/>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CSR</w:t>
            </w:r>
          </w:p>
        </w:tc>
        <w:tc>
          <w:tcPr>
            <w:tcW w:w="932" w:type="dxa"/>
            <w:tcBorders>
              <w:top w:val="nil"/>
              <w:left w:val="single" w:sz="16" w:space="0" w:color="000000"/>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-2.470</w:t>
            </w:r>
          </w:p>
        </w:tc>
        <w:tc>
          <w:tcPr>
            <w:tcW w:w="1011" w:type="dxa"/>
            <w:tcBorders>
              <w:top w:val="nil"/>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1.331</w:t>
            </w:r>
          </w:p>
        </w:tc>
        <w:tc>
          <w:tcPr>
            <w:tcW w:w="1555" w:type="dxa"/>
            <w:tcBorders>
              <w:top w:val="nil"/>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-.266</w:t>
            </w:r>
          </w:p>
        </w:tc>
        <w:tc>
          <w:tcPr>
            <w:tcW w:w="844" w:type="dxa"/>
            <w:tcBorders>
              <w:top w:val="nil"/>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-1.856</w:t>
            </w:r>
          </w:p>
        </w:tc>
        <w:tc>
          <w:tcPr>
            <w:tcW w:w="665" w:type="dxa"/>
            <w:tcBorders>
              <w:top w:val="nil"/>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.073</w:t>
            </w:r>
          </w:p>
        </w:tc>
        <w:tc>
          <w:tcPr>
            <w:tcW w:w="1212" w:type="dxa"/>
            <w:tcBorders>
              <w:top w:val="nil"/>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.836</w:t>
            </w:r>
          </w:p>
        </w:tc>
        <w:tc>
          <w:tcPr>
            <w:tcW w:w="900" w:type="dxa"/>
            <w:tcBorders>
              <w:top w:val="nil"/>
              <w:bottom w:val="single" w:sz="16" w:space="0" w:color="000000"/>
              <w:right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1.197</w:t>
            </w:r>
          </w:p>
        </w:tc>
      </w:tr>
      <w:tr w:rsidR="008C4B7A" w:rsidRPr="00E149C4" w:rsidTr="00647519">
        <w:trPr>
          <w:cantSplit/>
          <w:trHeight w:val="56"/>
        </w:trPr>
        <w:tc>
          <w:tcPr>
            <w:tcW w:w="9080" w:type="dxa"/>
            <w:gridSpan w:val="10"/>
            <w:tcBorders>
              <w:top w:val="nil"/>
              <w:left w:val="nil"/>
              <w:bottom w:val="nil"/>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a. Dependent Variable: PBV</w:t>
            </w:r>
          </w:p>
        </w:tc>
      </w:tr>
    </w:tbl>
    <w:p w:rsidR="008C4B7A" w:rsidRPr="00E149C4" w:rsidRDefault="008C4B7A" w:rsidP="009B17B6">
      <w:pPr>
        <w:spacing w:line="240" w:lineRule="auto"/>
        <w:jc w:val="both"/>
        <w:rPr>
          <w:rFonts w:ascii="Times New Roman" w:hAnsi="Times New Roman" w:cs="Times New Roman"/>
          <w:sz w:val="24"/>
          <w:szCs w:val="24"/>
          <w:lang w:val="en-ID"/>
        </w:rPr>
      </w:pPr>
      <w:r w:rsidRPr="00E149C4">
        <w:rPr>
          <w:rFonts w:ascii="Times New Roman" w:hAnsi="Times New Roman" w:cs="Times New Roman"/>
          <w:sz w:val="24"/>
          <w:szCs w:val="24"/>
          <w:lang w:val="en-ID"/>
        </w:rPr>
        <w:t xml:space="preserve">Berdasarkan tabel diatas diketahui bahwa nilai </w:t>
      </w:r>
      <w:r w:rsidRPr="00E149C4">
        <w:rPr>
          <w:rFonts w:ascii="Times New Roman" w:hAnsi="Times New Roman" w:cs="Times New Roman"/>
          <w:i/>
          <w:sz w:val="24"/>
          <w:szCs w:val="24"/>
          <w:lang w:val="en-ID"/>
        </w:rPr>
        <w:t>tolerance</w:t>
      </w:r>
      <w:r w:rsidRPr="00E149C4">
        <w:rPr>
          <w:rFonts w:ascii="Times New Roman" w:hAnsi="Times New Roman" w:cs="Times New Roman"/>
          <w:sz w:val="24"/>
          <w:szCs w:val="24"/>
          <w:lang w:val="en-ID"/>
        </w:rPr>
        <w:t xml:space="preserve"> dalam penelitian ini lebih dari 0</w:t>
      </w:r>
      <w:proofErr w:type="gramStart"/>
      <w:r w:rsidRPr="00E149C4">
        <w:rPr>
          <w:rFonts w:ascii="Times New Roman" w:hAnsi="Times New Roman" w:cs="Times New Roman"/>
          <w:sz w:val="24"/>
          <w:szCs w:val="24"/>
          <w:lang w:val="en-ID"/>
        </w:rPr>
        <w:t>,10</w:t>
      </w:r>
      <w:proofErr w:type="gramEnd"/>
      <w:r w:rsidRPr="00E149C4">
        <w:rPr>
          <w:rFonts w:ascii="Times New Roman" w:hAnsi="Times New Roman" w:cs="Times New Roman"/>
          <w:sz w:val="24"/>
          <w:szCs w:val="24"/>
          <w:lang w:val="en-ID"/>
        </w:rPr>
        <w:t xml:space="preserve"> yaitu, suku bunga sebesar 0,976, profitabilitas yang diwakili ROA sebesar 0,818 dan CSR sebesar 0,836. Selain itu nilai VIF juga menunjukkan nilai &lt; 10 yaitu untuk suku bunga menunjukkan angka 1,025, profitabilitas yang diwakili ROA bernilai 1,223 dan CSR sebesar 1,197. Dengan demikian variabel dalam penelitian ini dapat digunakan karena bebas dari multikolinearitas.</w:t>
      </w:r>
    </w:p>
    <w:p w:rsidR="008C4B7A" w:rsidRPr="00E149C4" w:rsidRDefault="008C4B7A" w:rsidP="009B17B6">
      <w:pPr>
        <w:spacing w:line="240" w:lineRule="auto"/>
        <w:jc w:val="both"/>
        <w:rPr>
          <w:rFonts w:ascii="Times New Roman" w:hAnsi="Times New Roman" w:cs="Times New Roman"/>
          <w:sz w:val="24"/>
          <w:szCs w:val="24"/>
        </w:rPr>
      </w:pPr>
      <w:bookmarkStart w:id="49" w:name="_Toc44888447"/>
      <w:bookmarkStart w:id="50" w:name="_Toc45571978"/>
      <w:r w:rsidRPr="00E149C4">
        <w:rPr>
          <w:rFonts w:ascii="Times New Roman" w:hAnsi="Times New Roman" w:cs="Times New Roman"/>
          <w:sz w:val="24"/>
          <w:szCs w:val="24"/>
        </w:rPr>
        <w:t>Hasil Uji Autokorelasi</w:t>
      </w:r>
      <w:bookmarkEnd w:id="49"/>
      <w:bookmarkEnd w:id="50"/>
    </w:p>
    <w:p w:rsidR="008C4B7A" w:rsidRPr="00E149C4" w:rsidRDefault="009B17B6" w:rsidP="009B17B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8</w:t>
      </w:r>
      <w:r w:rsidR="008C4B7A" w:rsidRPr="00E149C4">
        <w:rPr>
          <w:rFonts w:ascii="Times New Roman" w:hAnsi="Times New Roman" w:cs="Times New Roman"/>
          <w:b/>
          <w:sz w:val="24"/>
          <w:szCs w:val="24"/>
        </w:rPr>
        <w:t xml:space="preserve"> Hasil Uji Autokorelasi (Durbin-Watson)</w:t>
      </w:r>
    </w:p>
    <w:tbl>
      <w:tblPr>
        <w:tblW w:w="73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6"/>
        <w:gridCol w:w="1027"/>
        <w:gridCol w:w="1089"/>
        <w:gridCol w:w="1472"/>
        <w:gridCol w:w="1472"/>
        <w:gridCol w:w="1477"/>
      </w:tblGrid>
      <w:tr w:rsidR="008C4B7A" w:rsidRPr="00E149C4" w:rsidTr="008C4B7A">
        <w:trPr>
          <w:cantSplit/>
          <w:trHeight w:val="469"/>
          <w:jc w:val="center"/>
        </w:trPr>
        <w:tc>
          <w:tcPr>
            <w:tcW w:w="7333" w:type="dxa"/>
            <w:gridSpan w:val="6"/>
            <w:tcBorders>
              <w:top w:val="nil"/>
              <w:left w:val="nil"/>
              <w:bottom w:val="nil"/>
              <w:right w:val="nil"/>
            </w:tcBorders>
            <w:shd w:val="clear" w:color="auto" w:fill="FFFFFF"/>
            <w:vAlign w:val="center"/>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b/>
                <w:bCs/>
                <w:color w:val="000000"/>
                <w:sz w:val="24"/>
                <w:szCs w:val="24"/>
                <w:lang w:val="en-ID"/>
              </w:rPr>
              <w:t>Model Summary</w:t>
            </w:r>
            <w:r w:rsidRPr="00E149C4">
              <w:rPr>
                <w:rFonts w:ascii="Times New Roman" w:hAnsi="Times New Roman" w:cs="Times New Roman"/>
                <w:b/>
                <w:bCs/>
                <w:color w:val="000000"/>
                <w:sz w:val="24"/>
                <w:szCs w:val="24"/>
                <w:vertAlign w:val="superscript"/>
                <w:lang w:val="en-ID"/>
              </w:rPr>
              <w:t>b</w:t>
            </w:r>
          </w:p>
        </w:tc>
      </w:tr>
      <w:tr w:rsidR="008C4B7A" w:rsidRPr="00E149C4" w:rsidTr="008C4B7A">
        <w:trPr>
          <w:cantSplit/>
          <w:trHeight w:val="914"/>
          <w:jc w:val="center"/>
        </w:trPr>
        <w:tc>
          <w:tcPr>
            <w:tcW w:w="79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Model</w:t>
            </w:r>
          </w:p>
        </w:tc>
        <w:tc>
          <w:tcPr>
            <w:tcW w:w="1027" w:type="dxa"/>
            <w:tcBorders>
              <w:top w:val="single" w:sz="16" w:space="0" w:color="000000"/>
              <w:left w:val="single" w:sz="16" w:space="0" w:color="000000"/>
              <w:bottom w:val="single" w:sz="16" w:space="0" w:color="000000"/>
            </w:tcBorders>
            <w:shd w:val="clear" w:color="auto" w:fill="FFFFFF"/>
            <w:vAlign w:val="bottom"/>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R</w:t>
            </w:r>
          </w:p>
        </w:tc>
        <w:tc>
          <w:tcPr>
            <w:tcW w:w="1089" w:type="dxa"/>
            <w:tcBorders>
              <w:top w:val="single" w:sz="16" w:space="0" w:color="000000"/>
              <w:bottom w:val="single" w:sz="16" w:space="0" w:color="000000"/>
            </w:tcBorders>
            <w:shd w:val="clear" w:color="auto" w:fill="FFFFFF"/>
            <w:vAlign w:val="bottom"/>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R Square</w:t>
            </w:r>
          </w:p>
        </w:tc>
        <w:tc>
          <w:tcPr>
            <w:tcW w:w="1472" w:type="dxa"/>
            <w:tcBorders>
              <w:top w:val="single" w:sz="16" w:space="0" w:color="000000"/>
              <w:bottom w:val="single" w:sz="16" w:space="0" w:color="000000"/>
            </w:tcBorders>
            <w:shd w:val="clear" w:color="auto" w:fill="FFFFFF"/>
            <w:vAlign w:val="bottom"/>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Adjusted R Square</w:t>
            </w:r>
          </w:p>
        </w:tc>
        <w:tc>
          <w:tcPr>
            <w:tcW w:w="1472" w:type="dxa"/>
            <w:tcBorders>
              <w:top w:val="single" w:sz="16" w:space="0" w:color="000000"/>
              <w:bottom w:val="single" w:sz="16" w:space="0" w:color="000000"/>
            </w:tcBorders>
            <w:shd w:val="clear" w:color="auto" w:fill="FFFFFF"/>
            <w:vAlign w:val="bottom"/>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Std. Error of the Estimate</w:t>
            </w:r>
          </w:p>
        </w:tc>
        <w:tc>
          <w:tcPr>
            <w:tcW w:w="1472" w:type="dxa"/>
            <w:tcBorders>
              <w:top w:val="single" w:sz="16" w:space="0" w:color="000000"/>
              <w:bottom w:val="single" w:sz="16" w:space="0" w:color="000000"/>
              <w:right w:val="single" w:sz="16" w:space="0" w:color="000000"/>
            </w:tcBorders>
            <w:shd w:val="clear" w:color="auto" w:fill="FFFFFF"/>
            <w:vAlign w:val="bottom"/>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Durbin-Watson</w:t>
            </w:r>
          </w:p>
        </w:tc>
      </w:tr>
      <w:tr w:rsidR="008C4B7A" w:rsidRPr="00E149C4" w:rsidTr="008C4B7A">
        <w:trPr>
          <w:cantSplit/>
          <w:trHeight w:val="457"/>
          <w:jc w:val="center"/>
        </w:trPr>
        <w:tc>
          <w:tcPr>
            <w:tcW w:w="796" w:type="dxa"/>
            <w:tcBorders>
              <w:top w:val="single" w:sz="16" w:space="0" w:color="000000"/>
              <w:left w:val="single" w:sz="16" w:space="0" w:color="000000"/>
              <w:bottom w:val="single" w:sz="16" w:space="0" w:color="000000"/>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1</w:t>
            </w:r>
          </w:p>
        </w:tc>
        <w:tc>
          <w:tcPr>
            <w:tcW w:w="1027" w:type="dxa"/>
            <w:tcBorders>
              <w:top w:val="single" w:sz="16" w:space="0" w:color="000000"/>
              <w:left w:val="single" w:sz="16" w:space="0" w:color="000000"/>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.698</w:t>
            </w:r>
            <w:r w:rsidRPr="00E149C4">
              <w:rPr>
                <w:rFonts w:ascii="Times New Roman" w:hAnsi="Times New Roman" w:cs="Times New Roman"/>
                <w:color w:val="000000"/>
                <w:sz w:val="24"/>
                <w:szCs w:val="24"/>
                <w:vertAlign w:val="superscript"/>
                <w:lang w:val="en-ID"/>
              </w:rPr>
              <w:t>a</w:t>
            </w:r>
          </w:p>
        </w:tc>
        <w:tc>
          <w:tcPr>
            <w:tcW w:w="1089" w:type="dxa"/>
            <w:tcBorders>
              <w:top w:val="single" w:sz="16" w:space="0" w:color="000000"/>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.487</w:t>
            </w:r>
          </w:p>
        </w:tc>
        <w:tc>
          <w:tcPr>
            <w:tcW w:w="1472" w:type="dxa"/>
            <w:tcBorders>
              <w:top w:val="single" w:sz="16" w:space="0" w:color="000000"/>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.436</w:t>
            </w:r>
          </w:p>
        </w:tc>
        <w:tc>
          <w:tcPr>
            <w:tcW w:w="1472" w:type="dxa"/>
            <w:tcBorders>
              <w:top w:val="single" w:sz="16" w:space="0" w:color="000000"/>
              <w:bottom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.89216</w:t>
            </w:r>
          </w:p>
        </w:tc>
        <w:tc>
          <w:tcPr>
            <w:tcW w:w="1472" w:type="dxa"/>
            <w:tcBorders>
              <w:top w:val="single" w:sz="16" w:space="0" w:color="000000"/>
              <w:bottom w:val="single" w:sz="16" w:space="0" w:color="000000"/>
              <w:right w:val="single" w:sz="16" w:space="0" w:color="000000"/>
            </w:tcBorders>
            <w:shd w:val="clear" w:color="auto" w:fill="FFFFFF"/>
            <w:vAlign w:val="center"/>
          </w:tcPr>
          <w:p w:rsidR="008C4B7A" w:rsidRPr="00E149C4" w:rsidRDefault="008C4B7A" w:rsidP="00FB7340">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2.019</w:t>
            </w:r>
          </w:p>
        </w:tc>
      </w:tr>
      <w:tr w:rsidR="008C4B7A" w:rsidRPr="00E149C4" w:rsidTr="008C4B7A">
        <w:trPr>
          <w:cantSplit/>
          <w:trHeight w:val="457"/>
          <w:jc w:val="center"/>
        </w:trPr>
        <w:tc>
          <w:tcPr>
            <w:tcW w:w="7333" w:type="dxa"/>
            <w:gridSpan w:val="6"/>
            <w:tcBorders>
              <w:top w:val="nil"/>
              <w:left w:val="nil"/>
              <w:bottom w:val="nil"/>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a. Predictors: (Constant), CSR, Suku Bunga, ROA</w:t>
            </w:r>
          </w:p>
        </w:tc>
      </w:tr>
      <w:tr w:rsidR="008C4B7A" w:rsidRPr="00E149C4" w:rsidTr="008C4B7A">
        <w:trPr>
          <w:cantSplit/>
          <w:trHeight w:val="469"/>
          <w:jc w:val="center"/>
        </w:trPr>
        <w:tc>
          <w:tcPr>
            <w:tcW w:w="7333" w:type="dxa"/>
            <w:gridSpan w:val="6"/>
            <w:tcBorders>
              <w:top w:val="nil"/>
              <w:left w:val="nil"/>
              <w:bottom w:val="nil"/>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b. Dependent Variable: PBV</w:t>
            </w:r>
          </w:p>
        </w:tc>
      </w:tr>
    </w:tbl>
    <w:p w:rsidR="008C4B7A" w:rsidRPr="00E149C4" w:rsidRDefault="008C4B7A" w:rsidP="009B17B6">
      <w:pPr>
        <w:spacing w:line="240" w:lineRule="auto"/>
        <w:jc w:val="both"/>
        <w:rPr>
          <w:rFonts w:ascii="Times New Roman" w:hAnsi="Times New Roman" w:cs="Times New Roman"/>
          <w:sz w:val="24"/>
          <w:szCs w:val="24"/>
          <w:lang w:val="en-ID"/>
        </w:rPr>
      </w:pPr>
      <w:r w:rsidRPr="00E149C4">
        <w:rPr>
          <w:rFonts w:ascii="Times New Roman" w:hAnsi="Times New Roman" w:cs="Times New Roman"/>
          <w:sz w:val="24"/>
          <w:szCs w:val="24"/>
          <w:lang w:val="en-ID"/>
        </w:rPr>
        <w:t xml:space="preserve">Dari tabel </w:t>
      </w:r>
      <w:r w:rsidR="00F2292B">
        <w:rPr>
          <w:rFonts w:ascii="Times New Roman" w:hAnsi="Times New Roman" w:cs="Times New Roman"/>
          <w:sz w:val="24"/>
          <w:szCs w:val="24"/>
          <w:lang w:val="en-ID"/>
        </w:rPr>
        <w:t>8</w:t>
      </w:r>
      <w:r w:rsidRPr="00E149C4">
        <w:rPr>
          <w:rFonts w:ascii="Times New Roman" w:hAnsi="Times New Roman" w:cs="Times New Roman"/>
          <w:sz w:val="24"/>
          <w:szCs w:val="24"/>
          <w:lang w:val="en-ID"/>
        </w:rPr>
        <w:t xml:space="preserve"> Durbin-Watson dengan tingkat signifikansi 0</w:t>
      </w:r>
      <w:proofErr w:type="gramStart"/>
      <w:r w:rsidRPr="00E149C4">
        <w:rPr>
          <w:rFonts w:ascii="Times New Roman" w:hAnsi="Times New Roman" w:cs="Times New Roman"/>
          <w:sz w:val="24"/>
          <w:szCs w:val="24"/>
          <w:lang w:val="en-ID"/>
        </w:rPr>
        <w:t>,05</w:t>
      </w:r>
      <w:proofErr w:type="gramEnd"/>
      <w:r w:rsidRPr="00E149C4">
        <w:rPr>
          <w:rFonts w:ascii="Times New Roman" w:hAnsi="Times New Roman" w:cs="Times New Roman"/>
          <w:sz w:val="24"/>
          <w:szCs w:val="24"/>
          <w:lang w:val="en-ID"/>
        </w:rPr>
        <w:t xml:space="preserve">, k =  3 (jumlah variabel independen), N = 34 (jumlah sampel) dan nilai Durbin-Watson hasil penelitian sebesar 2,019. Dari hasil tersebut, diperoleh nilai du = 1,652, sehingga nilai 4-du adalah 2,348. Dengan demikian nilai du &lt; DW &lt; 4-du yaitu 1,652 &lt; 2,019 &lt; 2,348 yang menunjukkan bahwa tidak </w:t>
      </w:r>
      <w:r w:rsidRPr="00E149C4">
        <w:rPr>
          <w:rFonts w:ascii="Times New Roman" w:hAnsi="Times New Roman" w:cs="Times New Roman"/>
          <w:sz w:val="24"/>
          <w:szCs w:val="24"/>
          <w:lang w:val="en-ID"/>
        </w:rPr>
        <w:lastRenderedPageBreak/>
        <w:t>terdapat autokorelasi positif dan negatif dalam model regresi. Sehingga dapat disimpulkan bahwa dalam penelitian ini bebas dari adanya autokorelasi.</w:t>
      </w:r>
    </w:p>
    <w:p w:rsidR="008C4B7A" w:rsidRPr="009B17B6" w:rsidRDefault="008C4B7A" w:rsidP="00F2292B">
      <w:pPr>
        <w:spacing w:line="240" w:lineRule="auto"/>
        <w:ind w:firstLine="720"/>
        <w:jc w:val="both"/>
        <w:rPr>
          <w:rFonts w:ascii="Times New Roman" w:hAnsi="Times New Roman" w:cs="Times New Roman"/>
          <w:b/>
          <w:sz w:val="24"/>
          <w:szCs w:val="24"/>
        </w:rPr>
      </w:pPr>
      <w:bookmarkStart w:id="51" w:name="_Toc44888448"/>
      <w:bookmarkStart w:id="52" w:name="_Toc45571979"/>
      <w:r w:rsidRPr="009B17B6">
        <w:rPr>
          <w:rFonts w:ascii="Times New Roman" w:hAnsi="Times New Roman" w:cs="Times New Roman"/>
          <w:b/>
          <w:sz w:val="24"/>
          <w:szCs w:val="24"/>
        </w:rPr>
        <w:t>Hasil Regresi Linier Berganda</w:t>
      </w:r>
      <w:bookmarkEnd w:id="51"/>
      <w:bookmarkEnd w:id="52"/>
    </w:p>
    <w:p w:rsidR="008C4B7A" w:rsidRPr="00E149C4" w:rsidRDefault="008C4B7A" w:rsidP="009B17B6">
      <w:pPr>
        <w:spacing w:line="240" w:lineRule="auto"/>
        <w:jc w:val="both"/>
        <w:rPr>
          <w:rFonts w:ascii="Times New Roman" w:hAnsi="Times New Roman" w:cs="Times New Roman"/>
          <w:sz w:val="24"/>
          <w:szCs w:val="24"/>
        </w:rPr>
      </w:pPr>
      <w:r w:rsidRPr="00E149C4">
        <w:rPr>
          <w:rFonts w:ascii="Times New Roman" w:hAnsi="Times New Roman" w:cs="Times New Roman"/>
          <w:sz w:val="24"/>
          <w:szCs w:val="24"/>
        </w:rPr>
        <w:tab/>
        <w:t>Analisis regresi berganda dimaksudkan untuk menguji pengaruh simultan dari beberapa variabel independen terhadap variabel dependen. Analisis regresi dapat memberikan jawaban mengenai besarnya pengaruh setiap variavel independen terhadap variabel dependennya. Analisis regresi berganda dimaksudkan untuk menguji pengaruh simultan dari beberapa variabel independen terhadap variabel dependen. Analisis regresi dapat memberikan jawaban mengenai besarnya pengaruh setiap variavel independen terhadap variabel dependennya. Berikut adalah hasil analisis regresi linier berganda.</w:t>
      </w:r>
    </w:p>
    <w:p w:rsidR="008C4B7A" w:rsidRPr="00E149C4" w:rsidRDefault="009B17B6" w:rsidP="009B17B6">
      <w:pPr>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Tabel 9</w:t>
      </w:r>
      <w:r w:rsidR="008C4B7A" w:rsidRPr="00E149C4">
        <w:rPr>
          <w:rFonts w:ascii="Times New Roman" w:hAnsi="Times New Roman" w:cs="Times New Roman"/>
          <w:b/>
          <w:sz w:val="24"/>
          <w:szCs w:val="24"/>
          <w:lang w:val="en-ID"/>
        </w:rPr>
        <w:t xml:space="preserve"> Hasil Regresi Linier Berganda</w:t>
      </w:r>
    </w:p>
    <w:tbl>
      <w:tblPr>
        <w:tblW w:w="84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8"/>
        <w:gridCol w:w="1362"/>
        <w:gridCol w:w="1377"/>
        <w:gridCol w:w="1379"/>
        <w:gridCol w:w="1520"/>
        <w:gridCol w:w="1044"/>
        <w:gridCol w:w="1049"/>
      </w:tblGrid>
      <w:tr w:rsidR="008C4B7A" w:rsidRPr="00E149C4" w:rsidTr="00E149C4">
        <w:trPr>
          <w:cantSplit/>
          <w:trHeight w:val="182"/>
        </w:trPr>
        <w:tc>
          <w:tcPr>
            <w:tcW w:w="8489" w:type="dxa"/>
            <w:gridSpan w:val="7"/>
            <w:tcBorders>
              <w:top w:val="nil"/>
              <w:left w:val="nil"/>
              <w:bottom w:val="nil"/>
              <w:right w:val="nil"/>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b/>
                <w:bCs/>
                <w:color w:val="000000"/>
                <w:sz w:val="24"/>
                <w:szCs w:val="24"/>
                <w:lang w:val="en-ID"/>
              </w:rPr>
              <w:t>Coefficients</w:t>
            </w:r>
            <w:r w:rsidRPr="00E149C4">
              <w:rPr>
                <w:rFonts w:ascii="Times New Roman" w:hAnsi="Times New Roman" w:cs="Times New Roman"/>
                <w:b/>
                <w:bCs/>
                <w:color w:val="000000"/>
                <w:sz w:val="24"/>
                <w:szCs w:val="24"/>
                <w:vertAlign w:val="superscript"/>
                <w:lang w:val="en-ID"/>
              </w:rPr>
              <w:t>a</w:t>
            </w:r>
          </w:p>
        </w:tc>
      </w:tr>
      <w:tr w:rsidR="008C4B7A" w:rsidRPr="00E149C4" w:rsidTr="00E149C4">
        <w:trPr>
          <w:cantSplit/>
          <w:trHeight w:val="367"/>
        </w:trPr>
        <w:tc>
          <w:tcPr>
            <w:tcW w:w="2120" w:type="dxa"/>
            <w:gridSpan w:val="2"/>
            <w:vMerge w:val="restart"/>
            <w:tcBorders>
              <w:top w:val="single" w:sz="16" w:space="0" w:color="000000"/>
              <w:left w:val="single" w:sz="16" w:space="0" w:color="000000"/>
              <w:bottom w:val="nil"/>
              <w:right w:val="nil"/>
            </w:tcBorders>
            <w:shd w:val="clear" w:color="auto" w:fill="FFFFFF"/>
            <w:vAlign w:val="bottom"/>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Model</w:t>
            </w:r>
          </w:p>
        </w:tc>
        <w:tc>
          <w:tcPr>
            <w:tcW w:w="2756" w:type="dxa"/>
            <w:gridSpan w:val="2"/>
            <w:tcBorders>
              <w:top w:val="single" w:sz="16" w:space="0" w:color="000000"/>
              <w:left w:val="single" w:sz="16" w:space="0" w:color="000000"/>
            </w:tcBorders>
            <w:shd w:val="clear" w:color="auto" w:fill="FFFFFF"/>
            <w:vAlign w:val="bottom"/>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Unstandardized Coefficients</w:t>
            </w:r>
          </w:p>
        </w:tc>
        <w:tc>
          <w:tcPr>
            <w:tcW w:w="1520" w:type="dxa"/>
            <w:tcBorders>
              <w:top w:val="single" w:sz="16" w:space="0" w:color="000000"/>
            </w:tcBorders>
            <w:shd w:val="clear" w:color="auto" w:fill="FFFFFF"/>
            <w:vAlign w:val="bottom"/>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Standardized Coefficients</w:t>
            </w:r>
          </w:p>
        </w:tc>
        <w:tc>
          <w:tcPr>
            <w:tcW w:w="1044" w:type="dxa"/>
            <w:vMerge w:val="restart"/>
            <w:tcBorders>
              <w:top w:val="single" w:sz="16" w:space="0" w:color="000000"/>
            </w:tcBorders>
            <w:shd w:val="clear" w:color="auto" w:fill="FFFFFF"/>
            <w:vAlign w:val="bottom"/>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t</w:t>
            </w:r>
          </w:p>
        </w:tc>
        <w:tc>
          <w:tcPr>
            <w:tcW w:w="1048" w:type="dxa"/>
            <w:vMerge w:val="restart"/>
            <w:tcBorders>
              <w:top w:val="single" w:sz="16" w:space="0" w:color="000000"/>
              <w:right w:val="single" w:sz="16" w:space="0" w:color="000000"/>
            </w:tcBorders>
            <w:shd w:val="clear" w:color="auto" w:fill="FFFFFF"/>
            <w:vAlign w:val="bottom"/>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Sig.</w:t>
            </w:r>
          </w:p>
        </w:tc>
      </w:tr>
      <w:tr w:rsidR="008C4B7A" w:rsidRPr="00E149C4" w:rsidTr="00E149C4">
        <w:trPr>
          <w:cantSplit/>
          <w:trHeight w:val="213"/>
        </w:trPr>
        <w:tc>
          <w:tcPr>
            <w:tcW w:w="2120" w:type="dxa"/>
            <w:gridSpan w:val="2"/>
            <w:vMerge/>
            <w:tcBorders>
              <w:top w:val="single" w:sz="16" w:space="0" w:color="000000"/>
              <w:left w:val="single" w:sz="16" w:space="0" w:color="000000"/>
              <w:bottom w:val="nil"/>
              <w:right w:val="nil"/>
            </w:tcBorders>
            <w:shd w:val="clear" w:color="auto" w:fill="FFFFFF"/>
            <w:vAlign w:val="bottom"/>
          </w:tcPr>
          <w:p w:rsidR="008C4B7A" w:rsidRPr="00E149C4" w:rsidRDefault="008C4B7A" w:rsidP="009B17B6">
            <w:pPr>
              <w:spacing w:line="240" w:lineRule="auto"/>
              <w:jc w:val="both"/>
              <w:rPr>
                <w:rFonts w:ascii="Times New Roman" w:hAnsi="Times New Roman" w:cs="Times New Roman"/>
                <w:color w:val="000000"/>
                <w:sz w:val="24"/>
                <w:szCs w:val="24"/>
                <w:lang w:val="en-ID"/>
              </w:rPr>
            </w:pPr>
          </w:p>
        </w:tc>
        <w:tc>
          <w:tcPr>
            <w:tcW w:w="1377" w:type="dxa"/>
            <w:tcBorders>
              <w:left w:val="single" w:sz="16" w:space="0" w:color="000000"/>
              <w:bottom w:val="single" w:sz="16" w:space="0" w:color="000000"/>
            </w:tcBorders>
            <w:shd w:val="clear" w:color="auto" w:fill="FFFFFF"/>
            <w:vAlign w:val="bottom"/>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B</w:t>
            </w:r>
          </w:p>
        </w:tc>
        <w:tc>
          <w:tcPr>
            <w:tcW w:w="1379" w:type="dxa"/>
            <w:tcBorders>
              <w:bottom w:val="single" w:sz="16" w:space="0" w:color="000000"/>
            </w:tcBorders>
            <w:shd w:val="clear" w:color="auto" w:fill="FFFFFF"/>
            <w:vAlign w:val="bottom"/>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Std. Error</w:t>
            </w:r>
          </w:p>
        </w:tc>
        <w:tc>
          <w:tcPr>
            <w:tcW w:w="1520" w:type="dxa"/>
            <w:tcBorders>
              <w:bottom w:val="single" w:sz="16" w:space="0" w:color="000000"/>
            </w:tcBorders>
            <w:shd w:val="clear" w:color="auto" w:fill="FFFFFF"/>
            <w:vAlign w:val="bottom"/>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Beta</w:t>
            </w:r>
          </w:p>
        </w:tc>
        <w:tc>
          <w:tcPr>
            <w:tcW w:w="1044" w:type="dxa"/>
            <w:vMerge/>
            <w:tcBorders>
              <w:top w:val="single" w:sz="16" w:space="0" w:color="000000"/>
            </w:tcBorders>
            <w:shd w:val="clear" w:color="auto" w:fill="FFFFFF"/>
            <w:vAlign w:val="bottom"/>
          </w:tcPr>
          <w:p w:rsidR="008C4B7A" w:rsidRPr="00E149C4" w:rsidRDefault="008C4B7A" w:rsidP="00CC46C1">
            <w:pPr>
              <w:spacing w:line="240" w:lineRule="auto"/>
              <w:jc w:val="center"/>
              <w:rPr>
                <w:rFonts w:ascii="Times New Roman" w:hAnsi="Times New Roman" w:cs="Times New Roman"/>
                <w:color w:val="000000"/>
                <w:sz w:val="24"/>
                <w:szCs w:val="24"/>
                <w:lang w:val="en-ID"/>
              </w:rPr>
            </w:pPr>
          </w:p>
        </w:tc>
        <w:tc>
          <w:tcPr>
            <w:tcW w:w="1048" w:type="dxa"/>
            <w:vMerge/>
            <w:tcBorders>
              <w:top w:val="single" w:sz="16" w:space="0" w:color="000000"/>
              <w:right w:val="single" w:sz="16" w:space="0" w:color="000000"/>
            </w:tcBorders>
            <w:shd w:val="clear" w:color="auto" w:fill="FFFFFF"/>
            <w:vAlign w:val="bottom"/>
          </w:tcPr>
          <w:p w:rsidR="008C4B7A" w:rsidRPr="00E149C4" w:rsidRDefault="008C4B7A" w:rsidP="00CC46C1">
            <w:pPr>
              <w:spacing w:line="240" w:lineRule="auto"/>
              <w:jc w:val="center"/>
              <w:rPr>
                <w:rFonts w:ascii="Times New Roman" w:hAnsi="Times New Roman" w:cs="Times New Roman"/>
                <w:color w:val="000000"/>
                <w:sz w:val="24"/>
                <w:szCs w:val="24"/>
                <w:lang w:val="en-ID"/>
              </w:rPr>
            </w:pPr>
          </w:p>
        </w:tc>
      </w:tr>
      <w:tr w:rsidR="008C4B7A" w:rsidRPr="00E149C4" w:rsidTr="00E149C4">
        <w:trPr>
          <w:cantSplit/>
          <w:trHeight w:val="182"/>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1</w:t>
            </w:r>
          </w:p>
        </w:tc>
        <w:tc>
          <w:tcPr>
            <w:tcW w:w="1361" w:type="dxa"/>
            <w:tcBorders>
              <w:top w:val="single" w:sz="16" w:space="0" w:color="000000"/>
              <w:left w:val="nil"/>
              <w:bottom w:val="nil"/>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(Constant)</w:t>
            </w:r>
          </w:p>
        </w:tc>
        <w:tc>
          <w:tcPr>
            <w:tcW w:w="1377" w:type="dxa"/>
            <w:tcBorders>
              <w:top w:val="single" w:sz="16" w:space="0" w:color="000000"/>
              <w:left w:val="single" w:sz="16" w:space="0" w:color="000000"/>
              <w:bottom w:val="nil"/>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1.294</w:t>
            </w:r>
          </w:p>
        </w:tc>
        <w:tc>
          <w:tcPr>
            <w:tcW w:w="1379" w:type="dxa"/>
            <w:tcBorders>
              <w:top w:val="single" w:sz="16" w:space="0" w:color="000000"/>
              <w:bottom w:val="nil"/>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3.054</w:t>
            </w:r>
          </w:p>
        </w:tc>
        <w:tc>
          <w:tcPr>
            <w:tcW w:w="1520" w:type="dxa"/>
            <w:tcBorders>
              <w:top w:val="single" w:sz="16" w:space="0" w:color="000000"/>
              <w:bottom w:val="nil"/>
            </w:tcBorders>
            <w:shd w:val="clear" w:color="auto" w:fill="FFFFFF"/>
            <w:vAlign w:val="center"/>
          </w:tcPr>
          <w:p w:rsidR="008C4B7A" w:rsidRPr="00E149C4" w:rsidRDefault="008C4B7A" w:rsidP="00CC46C1">
            <w:pPr>
              <w:spacing w:line="240" w:lineRule="auto"/>
              <w:jc w:val="center"/>
              <w:rPr>
                <w:rFonts w:ascii="Times New Roman" w:hAnsi="Times New Roman" w:cs="Times New Roman"/>
                <w:sz w:val="24"/>
                <w:szCs w:val="24"/>
                <w:lang w:val="en-ID"/>
              </w:rPr>
            </w:pPr>
          </w:p>
        </w:tc>
        <w:tc>
          <w:tcPr>
            <w:tcW w:w="1044" w:type="dxa"/>
            <w:tcBorders>
              <w:top w:val="single" w:sz="16" w:space="0" w:color="000000"/>
              <w:bottom w:val="nil"/>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.424</w:t>
            </w:r>
          </w:p>
        </w:tc>
        <w:tc>
          <w:tcPr>
            <w:tcW w:w="1048" w:type="dxa"/>
            <w:tcBorders>
              <w:top w:val="single" w:sz="16" w:space="0" w:color="000000"/>
              <w:bottom w:val="nil"/>
              <w:right w:val="single" w:sz="16" w:space="0" w:color="000000"/>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.675</w:t>
            </w:r>
          </w:p>
        </w:tc>
      </w:tr>
      <w:tr w:rsidR="008C4B7A" w:rsidRPr="00E149C4" w:rsidTr="00E149C4">
        <w:trPr>
          <w:cantSplit/>
          <w:trHeight w:val="213"/>
        </w:trPr>
        <w:tc>
          <w:tcPr>
            <w:tcW w:w="758" w:type="dxa"/>
            <w:vMerge/>
            <w:tcBorders>
              <w:top w:val="single" w:sz="16" w:space="0" w:color="000000"/>
              <w:left w:val="single" w:sz="16" w:space="0" w:color="000000"/>
              <w:bottom w:val="single" w:sz="16" w:space="0" w:color="000000"/>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p>
        </w:tc>
        <w:tc>
          <w:tcPr>
            <w:tcW w:w="1361" w:type="dxa"/>
            <w:tcBorders>
              <w:top w:val="nil"/>
              <w:left w:val="nil"/>
              <w:bottom w:val="nil"/>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Suku Bunga</w:t>
            </w:r>
          </w:p>
        </w:tc>
        <w:tc>
          <w:tcPr>
            <w:tcW w:w="1377" w:type="dxa"/>
            <w:tcBorders>
              <w:top w:val="nil"/>
              <w:left w:val="single" w:sz="16" w:space="0" w:color="000000"/>
              <w:bottom w:val="nil"/>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.058</w:t>
            </w:r>
          </w:p>
        </w:tc>
        <w:tc>
          <w:tcPr>
            <w:tcW w:w="1379" w:type="dxa"/>
            <w:tcBorders>
              <w:top w:val="nil"/>
              <w:bottom w:val="nil"/>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.620</w:t>
            </w:r>
          </w:p>
        </w:tc>
        <w:tc>
          <w:tcPr>
            <w:tcW w:w="1520" w:type="dxa"/>
            <w:tcBorders>
              <w:top w:val="nil"/>
              <w:bottom w:val="nil"/>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.012</w:t>
            </w:r>
          </w:p>
        </w:tc>
        <w:tc>
          <w:tcPr>
            <w:tcW w:w="1044" w:type="dxa"/>
            <w:tcBorders>
              <w:top w:val="nil"/>
              <w:bottom w:val="nil"/>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.094</w:t>
            </w:r>
          </w:p>
        </w:tc>
        <w:tc>
          <w:tcPr>
            <w:tcW w:w="1048" w:type="dxa"/>
            <w:tcBorders>
              <w:top w:val="nil"/>
              <w:bottom w:val="nil"/>
              <w:right w:val="single" w:sz="16" w:space="0" w:color="000000"/>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.926</w:t>
            </w:r>
          </w:p>
        </w:tc>
      </w:tr>
      <w:tr w:rsidR="008C4B7A" w:rsidRPr="00E149C4" w:rsidTr="00E149C4">
        <w:trPr>
          <w:cantSplit/>
          <w:trHeight w:val="213"/>
        </w:trPr>
        <w:tc>
          <w:tcPr>
            <w:tcW w:w="758" w:type="dxa"/>
            <w:vMerge/>
            <w:tcBorders>
              <w:top w:val="single" w:sz="16" w:space="0" w:color="000000"/>
              <w:left w:val="single" w:sz="16" w:space="0" w:color="000000"/>
              <w:bottom w:val="single" w:sz="16" w:space="0" w:color="000000"/>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p>
        </w:tc>
        <w:tc>
          <w:tcPr>
            <w:tcW w:w="1361" w:type="dxa"/>
            <w:tcBorders>
              <w:top w:val="nil"/>
              <w:left w:val="nil"/>
              <w:bottom w:val="nil"/>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ROA</w:t>
            </w:r>
          </w:p>
        </w:tc>
        <w:tc>
          <w:tcPr>
            <w:tcW w:w="1377" w:type="dxa"/>
            <w:tcBorders>
              <w:top w:val="nil"/>
              <w:left w:val="single" w:sz="16" w:space="0" w:color="000000"/>
              <w:bottom w:val="nil"/>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.154</w:t>
            </w:r>
          </w:p>
        </w:tc>
        <w:tc>
          <w:tcPr>
            <w:tcW w:w="1379" w:type="dxa"/>
            <w:tcBorders>
              <w:top w:val="nil"/>
              <w:bottom w:val="nil"/>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.041</w:t>
            </w:r>
          </w:p>
        </w:tc>
        <w:tc>
          <w:tcPr>
            <w:tcW w:w="1520" w:type="dxa"/>
            <w:tcBorders>
              <w:top w:val="nil"/>
              <w:bottom w:val="nil"/>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.548</w:t>
            </w:r>
          </w:p>
        </w:tc>
        <w:tc>
          <w:tcPr>
            <w:tcW w:w="1044" w:type="dxa"/>
            <w:tcBorders>
              <w:top w:val="nil"/>
              <w:bottom w:val="nil"/>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3.791</w:t>
            </w:r>
          </w:p>
        </w:tc>
        <w:tc>
          <w:tcPr>
            <w:tcW w:w="1048" w:type="dxa"/>
            <w:tcBorders>
              <w:top w:val="nil"/>
              <w:bottom w:val="nil"/>
              <w:right w:val="single" w:sz="16" w:space="0" w:color="000000"/>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.001</w:t>
            </w:r>
          </w:p>
        </w:tc>
      </w:tr>
      <w:tr w:rsidR="008C4B7A" w:rsidRPr="00E149C4" w:rsidTr="00E149C4">
        <w:trPr>
          <w:cantSplit/>
          <w:trHeight w:val="203"/>
        </w:trPr>
        <w:tc>
          <w:tcPr>
            <w:tcW w:w="758" w:type="dxa"/>
            <w:vMerge/>
            <w:tcBorders>
              <w:top w:val="single" w:sz="16" w:space="0" w:color="000000"/>
              <w:left w:val="single" w:sz="16" w:space="0" w:color="000000"/>
              <w:bottom w:val="single" w:sz="16" w:space="0" w:color="000000"/>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p>
        </w:tc>
        <w:tc>
          <w:tcPr>
            <w:tcW w:w="1361" w:type="dxa"/>
            <w:tcBorders>
              <w:top w:val="nil"/>
              <w:left w:val="nil"/>
              <w:bottom w:val="single" w:sz="16" w:space="0" w:color="000000"/>
              <w:right w:val="single" w:sz="16" w:space="0" w:color="000000"/>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CSR</w:t>
            </w:r>
          </w:p>
        </w:tc>
        <w:tc>
          <w:tcPr>
            <w:tcW w:w="1377" w:type="dxa"/>
            <w:tcBorders>
              <w:top w:val="nil"/>
              <w:left w:val="single" w:sz="16" w:space="0" w:color="000000"/>
              <w:bottom w:val="single" w:sz="16" w:space="0" w:color="000000"/>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-2.470</w:t>
            </w:r>
          </w:p>
        </w:tc>
        <w:tc>
          <w:tcPr>
            <w:tcW w:w="1379" w:type="dxa"/>
            <w:tcBorders>
              <w:top w:val="nil"/>
              <w:bottom w:val="single" w:sz="16" w:space="0" w:color="000000"/>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1.331</w:t>
            </w:r>
          </w:p>
        </w:tc>
        <w:tc>
          <w:tcPr>
            <w:tcW w:w="1520" w:type="dxa"/>
            <w:tcBorders>
              <w:top w:val="nil"/>
              <w:bottom w:val="single" w:sz="16" w:space="0" w:color="000000"/>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-.266</w:t>
            </w:r>
          </w:p>
        </w:tc>
        <w:tc>
          <w:tcPr>
            <w:tcW w:w="1044" w:type="dxa"/>
            <w:tcBorders>
              <w:top w:val="nil"/>
              <w:bottom w:val="single" w:sz="16" w:space="0" w:color="000000"/>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-1.856</w:t>
            </w:r>
          </w:p>
        </w:tc>
        <w:tc>
          <w:tcPr>
            <w:tcW w:w="1048" w:type="dxa"/>
            <w:tcBorders>
              <w:top w:val="nil"/>
              <w:bottom w:val="single" w:sz="16" w:space="0" w:color="000000"/>
              <w:right w:val="single" w:sz="16" w:space="0" w:color="000000"/>
            </w:tcBorders>
            <w:shd w:val="clear" w:color="auto" w:fill="FFFFFF"/>
            <w:vAlign w:val="center"/>
          </w:tcPr>
          <w:p w:rsidR="008C4B7A" w:rsidRPr="00E149C4" w:rsidRDefault="008C4B7A" w:rsidP="00CC46C1">
            <w:pPr>
              <w:spacing w:line="240" w:lineRule="auto"/>
              <w:jc w:val="center"/>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.073</w:t>
            </w:r>
          </w:p>
        </w:tc>
      </w:tr>
      <w:tr w:rsidR="008C4B7A" w:rsidRPr="00E149C4" w:rsidTr="00E149C4">
        <w:trPr>
          <w:cantSplit/>
          <w:trHeight w:val="367"/>
        </w:trPr>
        <w:tc>
          <w:tcPr>
            <w:tcW w:w="8489" w:type="dxa"/>
            <w:gridSpan w:val="7"/>
            <w:tcBorders>
              <w:top w:val="nil"/>
              <w:left w:val="nil"/>
              <w:bottom w:val="nil"/>
              <w:right w:val="nil"/>
            </w:tcBorders>
            <w:shd w:val="clear" w:color="auto" w:fill="FFFFFF"/>
          </w:tcPr>
          <w:p w:rsidR="008C4B7A" w:rsidRPr="00E149C4" w:rsidRDefault="008C4B7A" w:rsidP="009B17B6">
            <w:pPr>
              <w:spacing w:line="240" w:lineRule="auto"/>
              <w:jc w:val="both"/>
              <w:rPr>
                <w:rFonts w:ascii="Times New Roman" w:hAnsi="Times New Roman" w:cs="Times New Roman"/>
                <w:color w:val="000000"/>
                <w:sz w:val="24"/>
                <w:szCs w:val="24"/>
                <w:lang w:val="en-ID"/>
              </w:rPr>
            </w:pPr>
            <w:r w:rsidRPr="00E149C4">
              <w:rPr>
                <w:rFonts w:ascii="Times New Roman" w:hAnsi="Times New Roman" w:cs="Times New Roman"/>
                <w:color w:val="000000"/>
                <w:sz w:val="24"/>
                <w:szCs w:val="24"/>
                <w:lang w:val="en-ID"/>
              </w:rPr>
              <w:t>a. Dependent Variable: PBV</w:t>
            </w:r>
          </w:p>
        </w:tc>
      </w:tr>
    </w:tbl>
    <w:p w:rsidR="008C4B7A" w:rsidRPr="00E149C4" w:rsidRDefault="008C4B7A" w:rsidP="009B17B6">
      <w:pPr>
        <w:spacing w:line="240" w:lineRule="auto"/>
        <w:jc w:val="both"/>
        <w:rPr>
          <w:rFonts w:ascii="Times New Roman" w:hAnsi="Times New Roman" w:cs="Times New Roman"/>
          <w:sz w:val="24"/>
          <w:szCs w:val="24"/>
          <w:lang w:val="en-ID"/>
        </w:rPr>
      </w:pPr>
      <w:r w:rsidRPr="00E149C4">
        <w:rPr>
          <w:rFonts w:ascii="Times New Roman" w:hAnsi="Times New Roman" w:cs="Times New Roman"/>
          <w:sz w:val="24"/>
          <w:szCs w:val="24"/>
          <w:lang w:val="en-ID"/>
        </w:rPr>
        <w:tab/>
        <w:t>Bersasarkan perhitungan regresi linier berg</w:t>
      </w:r>
      <w:r w:rsidR="00F2292B">
        <w:rPr>
          <w:rFonts w:ascii="Times New Roman" w:hAnsi="Times New Roman" w:cs="Times New Roman"/>
          <w:sz w:val="24"/>
          <w:szCs w:val="24"/>
          <w:lang w:val="en-ID"/>
        </w:rPr>
        <w:t>anda yang ditunjukkan tabel 9</w:t>
      </w:r>
      <w:r w:rsidRPr="00E149C4">
        <w:rPr>
          <w:rFonts w:ascii="Times New Roman" w:hAnsi="Times New Roman" w:cs="Times New Roman"/>
          <w:sz w:val="24"/>
          <w:szCs w:val="24"/>
          <w:lang w:val="en-ID"/>
        </w:rPr>
        <w:t>, maka persamaan garis regresi seperti berikut:</w:t>
      </w:r>
    </w:p>
    <w:p w:rsidR="008C4B7A" w:rsidRPr="00E149C4" w:rsidRDefault="008C4B7A" w:rsidP="009B17B6">
      <w:pPr>
        <w:spacing w:line="240" w:lineRule="auto"/>
        <w:jc w:val="both"/>
        <w:rPr>
          <w:rFonts w:ascii="Times New Roman" w:hAnsi="Times New Roman" w:cs="Times New Roman"/>
          <w:sz w:val="24"/>
          <w:szCs w:val="24"/>
          <w:lang w:val="en-ID"/>
        </w:rPr>
      </w:pPr>
      <w:r w:rsidRPr="00E149C4">
        <w:rPr>
          <w:rFonts w:ascii="Times New Roman" w:hAnsi="Times New Roman" w:cs="Times New Roman"/>
          <w:sz w:val="24"/>
          <w:szCs w:val="24"/>
          <w:lang w:val="en-ID"/>
        </w:rPr>
        <w:t>Y = 1,294 + 0</w:t>
      </w:r>
      <w:proofErr w:type="gramStart"/>
      <w:r w:rsidRPr="00E149C4">
        <w:rPr>
          <w:rFonts w:ascii="Times New Roman" w:hAnsi="Times New Roman" w:cs="Times New Roman"/>
          <w:sz w:val="24"/>
          <w:szCs w:val="24"/>
          <w:lang w:val="en-ID"/>
        </w:rPr>
        <w:t>,58</w:t>
      </w:r>
      <w:proofErr w:type="gramEnd"/>
      <w:r w:rsidRPr="00E149C4">
        <w:rPr>
          <w:rFonts w:ascii="Times New Roman" w:hAnsi="Times New Roman" w:cs="Times New Roman"/>
          <w:sz w:val="24"/>
          <w:szCs w:val="24"/>
          <w:lang w:val="en-ID"/>
        </w:rPr>
        <w:t xml:space="preserve"> SB + 0,154 ROA – 2,470 CSR + e</w:t>
      </w:r>
    </w:p>
    <w:p w:rsidR="008C4B7A" w:rsidRPr="009B17B6" w:rsidRDefault="008C4B7A" w:rsidP="00F2292B">
      <w:pPr>
        <w:spacing w:line="240" w:lineRule="auto"/>
        <w:ind w:firstLine="720"/>
        <w:jc w:val="both"/>
        <w:rPr>
          <w:rFonts w:ascii="Times New Roman" w:hAnsi="Times New Roman" w:cs="Times New Roman"/>
          <w:b/>
          <w:sz w:val="24"/>
          <w:szCs w:val="24"/>
        </w:rPr>
      </w:pPr>
      <w:bookmarkStart w:id="53" w:name="_Toc44888449"/>
      <w:bookmarkStart w:id="54" w:name="_Toc45571980"/>
      <w:r w:rsidRPr="009B17B6">
        <w:rPr>
          <w:rFonts w:ascii="Times New Roman" w:hAnsi="Times New Roman" w:cs="Times New Roman"/>
          <w:b/>
          <w:sz w:val="24"/>
          <w:szCs w:val="24"/>
        </w:rPr>
        <w:t>Hasil Pengujian Hipotesis</w:t>
      </w:r>
      <w:bookmarkEnd w:id="53"/>
      <w:bookmarkEnd w:id="54"/>
    </w:p>
    <w:p w:rsidR="008C4B7A" w:rsidRPr="00F2292B" w:rsidRDefault="008C4B7A" w:rsidP="009B17B6">
      <w:pPr>
        <w:spacing w:line="240" w:lineRule="auto"/>
        <w:jc w:val="both"/>
        <w:rPr>
          <w:rFonts w:ascii="Times New Roman" w:hAnsi="Times New Roman" w:cs="Times New Roman"/>
          <w:b/>
          <w:sz w:val="24"/>
          <w:szCs w:val="24"/>
        </w:rPr>
      </w:pPr>
      <w:bookmarkStart w:id="55" w:name="_Toc44888450"/>
      <w:bookmarkStart w:id="56" w:name="_Toc45571981"/>
      <w:r w:rsidRPr="00F2292B">
        <w:rPr>
          <w:rFonts w:ascii="Times New Roman" w:hAnsi="Times New Roman" w:cs="Times New Roman"/>
          <w:b/>
          <w:sz w:val="24"/>
          <w:szCs w:val="24"/>
        </w:rPr>
        <w:t>Hasil Uji Statistik t</w:t>
      </w:r>
      <w:bookmarkEnd w:id="55"/>
      <w:bookmarkEnd w:id="56"/>
    </w:p>
    <w:p w:rsidR="008C4B7A" w:rsidRPr="00E149C4" w:rsidRDefault="00F2292B" w:rsidP="009B17B6">
      <w:pPr>
        <w:spacing w:line="240" w:lineRule="auto"/>
        <w:jc w:val="both"/>
        <w:rPr>
          <w:rFonts w:ascii="Times New Roman" w:hAnsi="Times New Roman" w:cs="Times New Roman"/>
          <w:sz w:val="24"/>
          <w:szCs w:val="24"/>
        </w:rPr>
      </w:pPr>
      <w:r>
        <w:rPr>
          <w:rFonts w:ascii="Times New Roman" w:hAnsi="Times New Roman" w:cs="Times New Roman"/>
          <w:sz w:val="24"/>
          <w:szCs w:val="24"/>
        </w:rPr>
        <w:tab/>
        <w:t>Berdasarkan tabel 9</w:t>
      </w:r>
      <w:r w:rsidR="008C4B7A" w:rsidRPr="00E149C4">
        <w:rPr>
          <w:rFonts w:ascii="Times New Roman" w:hAnsi="Times New Roman" w:cs="Times New Roman"/>
          <w:sz w:val="24"/>
          <w:szCs w:val="24"/>
        </w:rPr>
        <w:t xml:space="preserve"> di atas dapat dilihat hasil uji statistik antara variabel independen dengan variabel dependen sebagai berikut:</w:t>
      </w:r>
    </w:p>
    <w:p w:rsidR="008C4B7A" w:rsidRPr="00E149C4" w:rsidRDefault="008C4B7A" w:rsidP="009B17B6">
      <w:pPr>
        <w:spacing w:line="240" w:lineRule="auto"/>
        <w:jc w:val="both"/>
        <w:rPr>
          <w:rFonts w:ascii="Times New Roman" w:hAnsi="Times New Roman" w:cs="Times New Roman"/>
          <w:sz w:val="24"/>
          <w:szCs w:val="24"/>
        </w:rPr>
      </w:pPr>
      <w:r w:rsidRPr="00E149C4">
        <w:rPr>
          <w:rFonts w:ascii="Times New Roman" w:hAnsi="Times New Roman" w:cs="Times New Roman"/>
          <w:sz w:val="24"/>
          <w:szCs w:val="24"/>
        </w:rPr>
        <w:t>H</w:t>
      </w:r>
      <w:r w:rsidRPr="00E149C4">
        <w:rPr>
          <w:rFonts w:ascii="Times New Roman" w:hAnsi="Times New Roman" w:cs="Times New Roman"/>
          <w:sz w:val="24"/>
          <w:szCs w:val="24"/>
          <w:vertAlign w:val="subscript"/>
        </w:rPr>
        <w:t xml:space="preserve">1 </w:t>
      </w:r>
      <w:r w:rsidRPr="00E149C4">
        <w:rPr>
          <w:rFonts w:ascii="Times New Roman" w:hAnsi="Times New Roman" w:cs="Times New Roman"/>
          <w:sz w:val="24"/>
          <w:szCs w:val="24"/>
        </w:rPr>
        <w:t xml:space="preserve">: Suku bunga tidak berpengaruh terhadap nilai perusahaan pada perusahaan yang terdaftar di Bursa Efek Indonesia Bergerak dalam Sektor Properti, </w:t>
      </w:r>
      <w:r w:rsidRPr="00E149C4">
        <w:rPr>
          <w:rFonts w:ascii="Times New Roman" w:hAnsi="Times New Roman" w:cs="Times New Roman"/>
          <w:i/>
          <w:sz w:val="24"/>
          <w:szCs w:val="24"/>
        </w:rPr>
        <w:t>Real Estate</w:t>
      </w:r>
      <w:r w:rsidRPr="00E149C4">
        <w:rPr>
          <w:rFonts w:ascii="Times New Roman" w:hAnsi="Times New Roman" w:cs="Times New Roman"/>
          <w:sz w:val="24"/>
          <w:szCs w:val="24"/>
        </w:rPr>
        <w:t xml:space="preserve"> dan Konstruksi Bangunan serta Sektor Penghasil Bahan Baku dan Manufaktur pada tahun 2017-2018.</w:t>
      </w:r>
    </w:p>
    <w:p w:rsidR="008C4B7A" w:rsidRPr="00E149C4" w:rsidRDefault="008C4B7A" w:rsidP="009B17B6">
      <w:pPr>
        <w:spacing w:line="240" w:lineRule="auto"/>
        <w:jc w:val="both"/>
        <w:rPr>
          <w:rFonts w:ascii="Times New Roman" w:hAnsi="Times New Roman" w:cs="Times New Roman"/>
          <w:sz w:val="24"/>
          <w:szCs w:val="24"/>
        </w:rPr>
      </w:pPr>
      <w:r w:rsidRPr="00E149C4">
        <w:rPr>
          <w:rFonts w:ascii="Times New Roman" w:hAnsi="Times New Roman" w:cs="Times New Roman"/>
          <w:sz w:val="24"/>
          <w:szCs w:val="24"/>
        </w:rPr>
        <w:tab/>
        <w:t xml:space="preserve">Berdasarkan hasil uji regresi linier berganda pada tabel 4.10, diperoleh hasil bahwa variabel suku bunga memiliki t hitung sebesar 0,094 dengan signifikansi sebesar 0,926, artinya nilai signifikansi lebih besar dari 0,05 (0,926 &gt; 0,05) menunjukkan bahwa suku bunga tidak berpengaruh terhadap nilai perusahaan pada perusahaan yang terdaftar di Bursa Efek Indonesia bergerak dalam sektor properti, </w:t>
      </w:r>
      <w:r w:rsidRPr="00E149C4">
        <w:rPr>
          <w:rFonts w:ascii="Times New Roman" w:hAnsi="Times New Roman" w:cs="Times New Roman"/>
          <w:i/>
          <w:sz w:val="24"/>
          <w:szCs w:val="24"/>
        </w:rPr>
        <w:t>real estate</w:t>
      </w:r>
      <w:r w:rsidRPr="00E149C4">
        <w:rPr>
          <w:rFonts w:ascii="Times New Roman" w:hAnsi="Times New Roman" w:cs="Times New Roman"/>
          <w:sz w:val="24"/>
          <w:szCs w:val="24"/>
        </w:rPr>
        <w:t xml:space="preserve"> dan konstruksi bangunan serta sektor penghasil bahan baku dan manufaktur pada tahun 2017-2018. Sehingga hipotesis pertama ditolak.</w:t>
      </w:r>
    </w:p>
    <w:p w:rsidR="008C4B7A" w:rsidRPr="00E149C4" w:rsidRDefault="008C4B7A" w:rsidP="009B17B6">
      <w:pPr>
        <w:spacing w:line="240" w:lineRule="auto"/>
        <w:jc w:val="both"/>
        <w:rPr>
          <w:rFonts w:ascii="Times New Roman" w:hAnsi="Times New Roman" w:cs="Times New Roman"/>
          <w:sz w:val="24"/>
          <w:szCs w:val="24"/>
        </w:rPr>
      </w:pPr>
      <w:r w:rsidRPr="00E149C4">
        <w:rPr>
          <w:rFonts w:ascii="Times New Roman" w:hAnsi="Times New Roman" w:cs="Times New Roman"/>
          <w:sz w:val="24"/>
          <w:szCs w:val="24"/>
        </w:rPr>
        <w:lastRenderedPageBreak/>
        <w:t>H</w:t>
      </w:r>
      <w:r w:rsidRPr="00E149C4">
        <w:rPr>
          <w:rFonts w:ascii="Times New Roman" w:hAnsi="Times New Roman" w:cs="Times New Roman"/>
          <w:sz w:val="24"/>
          <w:szCs w:val="24"/>
          <w:vertAlign w:val="subscript"/>
        </w:rPr>
        <w:t xml:space="preserve">2 </w:t>
      </w:r>
      <w:r w:rsidRPr="00E149C4">
        <w:rPr>
          <w:rFonts w:ascii="Times New Roman" w:hAnsi="Times New Roman" w:cs="Times New Roman"/>
          <w:sz w:val="24"/>
          <w:szCs w:val="24"/>
        </w:rPr>
        <w:t xml:space="preserve">: Profitabilitas berpengaruh positif terhadap nilai perusahaan pada perusahaan yang terdaftar di Bursa Efek Indonesia Bergerak dalam Sektor Properti, </w:t>
      </w:r>
      <w:r w:rsidRPr="00E149C4">
        <w:rPr>
          <w:rFonts w:ascii="Times New Roman" w:hAnsi="Times New Roman" w:cs="Times New Roman"/>
          <w:i/>
          <w:sz w:val="24"/>
          <w:szCs w:val="24"/>
        </w:rPr>
        <w:t>Real Estate</w:t>
      </w:r>
      <w:r w:rsidRPr="00E149C4">
        <w:rPr>
          <w:rFonts w:ascii="Times New Roman" w:hAnsi="Times New Roman" w:cs="Times New Roman"/>
          <w:sz w:val="24"/>
          <w:szCs w:val="24"/>
        </w:rPr>
        <w:t xml:space="preserve"> dan Konstruksi Bangunan serta Sektor Penghasil Bahan Baku dan Manufaktur pada tahun 2017-2018.</w:t>
      </w:r>
    </w:p>
    <w:p w:rsidR="008C4B7A" w:rsidRPr="00E149C4" w:rsidRDefault="008C4B7A" w:rsidP="009B17B6">
      <w:pPr>
        <w:spacing w:line="240" w:lineRule="auto"/>
        <w:jc w:val="both"/>
        <w:rPr>
          <w:rFonts w:ascii="Times New Roman" w:hAnsi="Times New Roman" w:cs="Times New Roman"/>
          <w:sz w:val="24"/>
          <w:szCs w:val="24"/>
        </w:rPr>
      </w:pPr>
      <w:r w:rsidRPr="00E149C4">
        <w:rPr>
          <w:rFonts w:ascii="Times New Roman" w:hAnsi="Times New Roman" w:cs="Times New Roman"/>
          <w:sz w:val="24"/>
          <w:szCs w:val="24"/>
        </w:rPr>
        <w:tab/>
        <w:t>Berdasarkan hasil uji regresi linier berganda pada tabel 4.10, diperoleh hasil bahwa variabel ROA memiliki t hitung sebesar 3,791 dengan signifikansi sebesar 0</w:t>
      </w:r>
      <w:proofErr w:type="gramStart"/>
      <w:r w:rsidRPr="00E149C4">
        <w:rPr>
          <w:rFonts w:ascii="Times New Roman" w:hAnsi="Times New Roman" w:cs="Times New Roman"/>
          <w:sz w:val="24"/>
          <w:szCs w:val="24"/>
        </w:rPr>
        <w:t>,01</w:t>
      </w:r>
      <w:proofErr w:type="gramEnd"/>
      <w:r w:rsidRPr="00E149C4">
        <w:rPr>
          <w:rFonts w:ascii="Times New Roman" w:hAnsi="Times New Roman" w:cs="Times New Roman"/>
          <w:sz w:val="24"/>
          <w:szCs w:val="24"/>
        </w:rPr>
        <w:t xml:space="preserve">, artinya nilai signifikansi lebih kecil dari 0,05 (0,01 &lt; 0,05) menunjukkan bahwa ROA berpengaruh positif terhadap nilai perusahaan pada perusahaan yang terdaftar di Bursa Efek Indonesia bergerak dalam sektor properti, </w:t>
      </w:r>
      <w:r w:rsidRPr="00E149C4">
        <w:rPr>
          <w:rFonts w:ascii="Times New Roman" w:hAnsi="Times New Roman" w:cs="Times New Roman"/>
          <w:i/>
          <w:sz w:val="24"/>
          <w:szCs w:val="24"/>
        </w:rPr>
        <w:t>real estate</w:t>
      </w:r>
      <w:r w:rsidRPr="00E149C4">
        <w:rPr>
          <w:rFonts w:ascii="Times New Roman" w:hAnsi="Times New Roman" w:cs="Times New Roman"/>
          <w:sz w:val="24"/>
          <w:szCs w:val="24"/>
        </w:rPr>
        <w:t xml:space="preserve"> dan konstruksi bangunan serta sektor penghasil bahan baku dan manufaktur pada tahun 2017-2018. Sehingga hipotesis kedua diterima.</w:t>
      </w:r>
    </w:p>
    <w:p w:rsidR="008C4B7A" w:rsidRPr="00E149C4" w:rsidRDefault="008C4B7A" w:rsidP="009B17B6">
      <w:pPr>
        <w:spacing w:line="240" w:lineRule="auto"/>
        <w:jc w:val="both"/>
        <w:rPr>
          <w:rFonts w:ascii="Times New Roman" w:hAnsi="Times New Roman" w:cs="Times New Roman"/>
          <w:sz w:val="24"/>
          <w:szCs w:val="24"/>
        </w:rPr>
      </w:pPr>
      <w:r w:rsidRPr="00E149C4">
        <w:rPr>
          <w:rFonts w:ascii="Times New Roman" w:hAnsi="Times New Roman" w:cs="Times New Roman"/>
          <w:sz w:val="24"/>
          <w:szCs w:val="24"/>
        </w:rPr>
        <w:t>H</w:t>
      </w:r>
      <w:r w:rsidRPr="00E149C4">
        <w:rPr>
          <w:rFonts w:ascii="Times New Roman" w:hAnsi="Times New Roman" w:cs="Times New Roman"/>
          <w:sz w:val="24"/>
          <w:szCs w:val="24"/>
          <w:vertAlign w:val="subscript"/>
        </w:rPr>
        <w:t xml:space="preserve">3 </w:t>
      </w:r>
      <w:r w:rsidRPr="00E149C4">
        <w:rPr>
          <w:rFonts w:ascii="Times New Roman" w:hAnsi="Times New Roman" w:cs="Times New Roman"/>
          <w:sz w:val="24"/>
          <w:szCs w:val="24"/>
        </w:rPr>
        <w:t xml:space="preserve">: </w:t>
      </w:r>
      <w:r w:rsidRPr="00E149C4">
        <w:rPr>
          <w:rFonts w:ascii="Times New Roman" w:hAnsi="Times New Roman" w:cs="Times New Roman"/>
          <w:i/>
          <w:sz w:val="24"/>
          <w:szCs w:val="24"/>
        </w:rPr>
        <w:t>Corporate social responsibility</w:t>
      </w:r>
      <w:r w:rsidRPr="00E149C4">
        <w:rPr>
          <w:rFonts w:ascii="Times New Roman" w:hAnsi="Times New Roman" w:cs="Times New Roman"/>
          <w:sz w:val="24"/>
          <w:szCs w:val="24"/>
        </w:rPr>
        <w:t xml:space="preserve"> (CSR) tidak berpengaruh terhadap nilai perusahaan pada perusahaan yang terdaftar di Bursa Efek Indonesia Bergerak dalam Sektor Properti, </w:t>
      </w:r>
      <w:r w:rsidRPr="00E149C4">
        <w:rPr>
          <w:rFonts w:ascii="Times New Roman" w:hAnsi="Times New Roman" w:cs="Times New Roman"/>
          <w:i/>
          <w:sz w:val="24"/>
          <w:szCs w:val="24"/>
        </w:rPr>
        <w:t>Real Estate</w:t>
      </w:r>
      <w:r w:rsidRPr="00E149C4">
        <w:rPr>
          <w:rFonts w:ascii="Times New Roman" w:hAnsi="Times New Roman" w:cs="Times New Roman"/>
          <w:sz w:val="24"/>
          <w:szCs w:val="24"/>
        </w:rPr>
        <w:t xml:space="preserve"> dan Konstruksi Bangunan serta Sektor Penghasil Bahan Baku dan Manufaktur pada tahun 2017-2018.</w:t>
      </w:r>
    </w:p>
    <w:p w:rsidR="008C4B7A" w:rsidRPr="00E149C4" w:rsidRDefault="008C4B7A" w:rsidP="009B17B6">
      <w:pPr>
        <w:spacing w:line="240" w:lineRule="auto"/>
        <w:jc w:val="both"/>
        <w:rPr>
          <w:rFonts w:ascii="Times New Roman" w:hAnsi="Times New Roman" w:cs="Times New Roman"/>
          <w:sz w:val="24"/>
          <w:szCs w:val="24"/>
        </w:rPr>
      </w:pPr>
      <w:r w:rsidRPr="00E149C4">
        <w:rPr>
          <w:rFonts w:ascii="Times New Roman" w:hAnsi="Times New Roman" w:cs="Times New Roman"/>
          <w:sz w:val="24"/>
          <w:szCs w:val="24"/>
        </w:rPr>
        <w:tab/>
        <w:t xml:space="preserve">Berdasarkan hasil uji regresi linier berganda pada tabel 4.10 tersebut diperoleh hasil bahwa variabel CSR memiliki t hitung sebesar -1,856 dengan signifikansi sebesar 0,073, artinya nilai signifikansi lebih besar dari 0,05 (0,073 &gt; 0,05) menunjukkan bahwa CSR tidak berpengaruh terhadap nilai perusahaan pada perusahaan yang terdaftar di Bursa Efek Indonesia bergerak dalam sektor properti, </w:t>
      </w:r>
      <w:r w:rsidRPr="00E149C4">
        <w:rPr>
          <w:rFonts w:ascii="Times New Roman" w:hAnsi="Times New Roman" w:cs="Times New Roman"/>
          <w:i/>
          <w:sz w:val="24"/>
          <w:szCs w:val="24"/>
        </w:rPr>
        <w:t>real estate</w:t>
      </w:r>
      <w:r w:rsidRPr="00E149C4">
        <w:rPr>
          <w:rFonts w:ascii="Times New Roman" w:hAnsi="Times New Roman" w:cs="Times New Roman"/>
          <w:sz w:val="24"/>
          <w:szCs w:val="24"/>
        </w:rPr>
        <w:t xml:space="preserve"> dan konstruksi bangunan serta sektor penghasil bahan baku dan manufaktur pada tahun 2017-2018 Sehingga hipotesis ketiga ditolak.</w:t>
      </w:r>
    </w:p>
    <w:p w:rsidR="008C4B7A" w:rsidRPr="009B17B6" w:rsidRDefault="008C4B7A" w:rsidP="00F2292B">
      <w:pPr>
        <w:spacing w:line="240" w:lineRule="auto"/>
        <w:ind w:firstLine="720"/>
        <w:jc w:val="both"/>
        <w:rPr>
          <w:rFonts w:ascii="Times New Roman" w:hAnsi="Times New Roman" w:cs="Times New Roman"/>
          <w:b/>
          <w:sz w:val="24"/>
          <w:szCs w:val="24"/>
        </w:rPr>
      </w:pPr>
      <w:bookmarkStart w:id="57" w:name="_Toc44888451"/>
      <w:bookmarkStart w:id="58" w:name="_Toc45571982"/>
      <w:r w:rsidRPr="009B17B6">
        <w:rPr>
          <w:rFonts w:ascii="Times New Roman" w:hAnsi="Times New Roman" w:cs="Times New Roman"/>
          <w:b/>
          <w:sz w:val="24"/>
          <w:szCs w:val="24"/>
        </w:rPr>
        <w:t>Pembahasan</w:t>
      </w:r>
      <w:bookmarkEnd w:id="57"/>
      <w:bookmarkEnd w:id="58"/>
    </w:p>
    <w:p w:rsidR="008C4B7A" w:rsidRPr="009B17B6" w:rsidRDefault="008C4B7A" w:rsidP="009B17B6">
      <w:pPr>
        <w:spacing w:line="240" w:lineRule="auto"/>
        <w:jc w:val="both"/>
        <w:rPr>
          <w:rFonts w:ascii="Times New Roman" w:hAnsi="Times New Roman" w:cs="Times New Roman"/>
          <w:b/>
          <w:sz w:val="24"/>
          <w:szCs w:val="24"/>
        </w:rPr>
      </w:pPr>
      <w:bookmarkStart w:id="59" w:name="_Toc44888452"/>
      <w:bookmarkStart w:id="60" w:name="_Toc45571983"/>
      <w:r w:rsidRPr="009B17B6">
        <w:rPr>
          <w:rFonts w:ascii="Times New Roman" w:hAnsi="Times New Roman" w:cs="Times New Roman"/>
          <w:b/>
          <w:sz w:val="24"/>
          <w:szCs w:val="24"/>
        </w:rPr>
        <w:t>Pengaruh Suku Bunga terhadap Nilai Perusahaan</w:t>
      </w:r>
      <w:bookmarkEnd w:id="59"/>
      <w:bookmarkEnd w:id="60"/>
    </w:p>
    <w:p w:rsidR="008C4B7A" w:rsidRPr="00E149C4" w:rsidRDefault="008C4B7A" w:rsidP="009B17B6">
      <w:pPr>
        <w:spacing w:line="240" w:lineRule="auto"/>
        <w:jc w:val="both"/>
        <w:rPr>
          <w:rFonts w:ascii="Times New Roman" w:hAnsi="Times New Roman" w:cs="Times New Roman"/>
          <w:sz w:val="24"/>
          <w:szCs w:val="24"/>
        </w:rPr>
      </w:pPr>
      <w:r w:rsidRPr="00E149C4">
        <w:rPr>
          <w:rFonts w:ascii="Times New Roman" w:hAnsi="Times New Roman" w:cs="Times New Roman"/>
          <w:sz w:val="24"/>
          <w:szCs w:val="24"/>
        </w:rPr>
        <w:tab/>
        <w:t xml:space="preserve">Pengujian hipotesis menunjukkan suku bunga tidak berpengaruh signifikan terhadap nilai perusahaan. Nilai koefisien regresi yang positif membuktikan bahwa naiknya suku bunga yang di tetapkan pemerintah secara terkendali maka </w:t>
      </w:r>
      <w:proofErr w:type="gramStart"/>
      <w:r w:rsidRPr="00E149C4">
        <w:rPr>
          <w:rFonts w:ascii="Times New Roman" w:hAnsi="Times New Roman" w:cs="Times New Roman"/>
          <w:sz w:val="24"/>
          <w:szCs w:val="24"/>
        </w:rPr>
        <w:t>akan</w:t>
      </w:r>
      <w:proofErr w:type="gramEnd"/>
      <w:r w:rsidRPr="00E149C4">
        <w:rPr>
          <w:rFonts w:ascii="Times New Roman" w:hAnsi="Times New Roman" w:cs="Times New Roman"/>
          <w:sz w:val="24"/>
          <w:szCs w:val="24"/>
        </w:rPr>
        <w:t xml:space="preserve"> menaikkan nilai perusahaan (PBV). </w:t>
      </w:r>
    </w:p>
    <w:p w:rsidR="008C4B7A" w:rsidRPr="00E149C4" w:rsidRDefault="008C4B7A" w:rsidP="009B17B6">
      <w:pPr>
        <w:spacing w:line="240" w:lineRule="auto"/>
        <w:jc w:val="both"/>
        <w:rPr>
          <w:rFonts w:ascii="Times New Roman" w:hAnsi="Times New Roman" w:cs="Times New Roman"/>
          <w:sz w:val="24"/>
          <w:szCs w:val="24"/>
        </w:rPr>
      </w:pPr>
      <w:r w:rsidRPr="00E149C4">
        <w:rPr>
          <w:rFonts w:ascii="Times New Roman" w:hAnsi="Times New Roman" w:cs="Times New Roman"/>
          <w:sz w:val="24"/>
          <w:szCs w:val="24"/>
        </w:rPr>
        <w:tab/>
        <w:t xml:space="preserve">Ketika suku bunga naik masyarakat </w:t>
      </w:r>
      <w:proofErr w:type="gramStart"/>
      <w:r w:rsidRPr="00E149C4">
        <w:rPr>
          <w:rFonts w:ascii="Times New Roman" w:hAnsi="Times New Roman" w:cs="Times New Roman"/>
          <w:sz w:val="24"/>
          <w:szCs w:val="24"/>
        </w:rPr>
        <w:t>akan</w:t>
      </w:r>
      <w:proofErr w:type="gramEnd"/>
      <w:r w:rsidRPr="00E149C4">
        <w:rPr>
          <w:rFonts w:ascii="Times New Roman" w:hAnsi="Times New Roman" w:cs="Times New Roman"/>
          <w:sz w:val="24"/>
          <w:szCs w:val="24"/>
        </w:rPr>
        <w:t xml:space="preserve"> lebih memilih untuk menabung. Pada saat tingkat suku bunga naik, maka aktifitas ekonomi cenderung menurun dan pendapatan perusahaan </w:t>
      </w:r>
      <w:proofErr w:type="gramStart"/>
      <w:r w:rsidRPr="00E149C4">
        <w:rPr>
          <w:rFonts w:ascii="Times New Roman" w:hAnsi="Times New Roman" w:cs="Times New Roman"/>
          <w:sz w:val="24"/>
          <w:szCs w:val="24"/>
        </w:rPr>
        <w:t>akan</w:t>
      </w:r>
      <w:proofErr w:type="gramEnd"/>
      <w:r w:rsidRPr="00E149C4">
        <w:rPr>
          <w:rFonts w:ascii="Times New Roman" w:hAnsi="Times New Roman" w:cs="Times New Roman"/>
          <w:sz w:val="24"/>
          <w:szCs w:val="24"/>
        </w:rPr>
        <w:t xml:space="preserve"> menyusut. Jika hal tersebut terjadi dalah waktu yang lama makan perusahaan </w:t>
      </w:r>
      <w:proofErr w:type="gramStart"/>
      <w:r w:rsidRPr="00E149C4">
        <w:rPr>
          <w:rFonts w:ascii="Times New Roman" w:hAnsi="Times New Roman" w:cs="Times New Roman"/>
          <w:sz w:val="24"/>
          <w:szCs w:val="24"/>
        </w:rPr>
        <w:t>akan</w:t>
      </w:r>
      <w:proofErr w:type="gramEnd"/>
      <w:r w:rsidRPr="00E149C4">
        <w:rPr>
          <w:rFonts w:ascii="Times New Roman" w:hAnsi="Times New Roman" w:cs="Times New Roman"/>
          <w:sz w:val="24"/>
          <w:szCs w:val="24"/>
        </w:rPr>
        <w:t xml:space="preserve"> mengalami kerugian karena konsumsi masyarakat berkurang dan pendapatan perusahaan juga akan berpengaruh. Sedangkan ketika suku bunga rendah maka biaya pinjaman </w:t>
      </w:r>
      <w:proofErr w:type="gramStart"/>
      <w:r w:rsidRPr="00E149C4">
        <w:rPr>
          <w:rFonts w:ascii="Times New Roman" w:hAnsi="Times New Roman" w:cs="Times New Roman"/>
          <w:sz w:val="24"/>
          <w:szCs w:val="24"/>
        </w:rPr>
        <w:t>akan</w:t>
      </w:r>
      <w:proofErr w:type="gramEnd"/>
      <w:r w:rsidRPr="00E149C4">
        <w:rPr>
          <w:rFonts w:ascii="Times New Roman" w:hAnsi="Times New Roman" w:cs="Times New Roman"/>
          <w:sz w:val="24"/>
          <w:szCs w:val="24"/>
        </w:rPr>
        <w:t xml:space="preserve"> semakin murah akibatnya masyarakat akan lebih terdorong untuk meminjam uang di bank untuk memenuhi kebutuhan maupun untuk melakukan ekspansi usaha. Dengan demikian </w:t>
      </w:r>
      <w:r w:rsidRPr="00E149C4">
        <w:rPr>
          <w:rFonts w:ascii="Times New Roman" w:hAnsi="Times New Roman" w:cs="Times New Roman"/>
          <w:i/>
          <w:sz w:val="24"/>
          <w:szCs w:val="24"/>
        </w:rPr>
        <w:t>output</w:t>
      </w:r>
      <w:r w:rsidRPr="00E149C4">
        <w:rPr>
          <w:rFonts w:ascii="Times New Roman" w:hAnsi="Times New Roman" w:cs="Times New Roman"/>
          <w:sz w:val="24"/>
          <w:szCs w:val="24"/>
        </w:rPr>
        <w:t xml:space="preserve"> perekonomian </w:t>
      </w:r>
      <w:proofErr w:type="gramStart"/>
      <w:r w:rsidRPr="00E149C4">
        <w:rPr>
          <w:rFonts w:ascii="Times New Roman" w:hAnsi="Times New Roman" w:cs="Times New Roman"/>
          <w:sz w:val="24"/>
          <w:szCs w:val="24"/>
        </w:rPr>
        <w:t>akan</w:t>
      </w:r>
      <w:proofErr w:type="gramEnd"/>
      <w:r w:rsidRPr="00E149C4">
        <w:rPr>
          <w:rFonts w:ascii="Times New Roman" w:hAnsi="Times New Roman" w:cs="Times New Roman"/>
          <w:sz w:val="24"/>
          <w:szCs w:val="24"/>
        </w:rPr>
        <w:t xml:space="preserve"> meningkat dan lebih banyak tenaga kerja yang dibutuhkan. Selain itu investasi ke pasar saham juga </w:t>
      </w:r>
      <w:proofErr w:type="gramStart"/>
      <w:r w:rsidRPr="00E149C4">
        <w:rPr>
          <w:rFonts w:ascii="Times New Roman" w:hAnsi="Times New Roman" w:cs="Times New Roman"/>
          <w:sz w:val="24"/>
          <w:szCs w:val="24"/>
        </w:rPr>
        <w:t>akan</w:t>
      </w:r>
      <w:proofErr w:type="gramEnd"/>
      <w:r w:rsidRPr="00E149C4">
        <w:rPr>
          <w:rFonts w:ascii="Times New Roman" w:hAnsi="Times New Roman" w:cs="Times New Roman"/>
          <w:sz w:val="24"/>
          <w:szCs w:val="24"/>
        </w:rPr>
        <w:t xml:space="preserve"> meningkat.</w:t>
      </w:r>
    </w:p>
    <w:p w:rsidR="008C4B7A" w:rsidRPr="00E149C4" w:rsidRDefault="008C4B7A" w:rsidP="009B17B6">
      <w:pPr>
        <w:spacing w:line="240" w:lineRule="auto"/>
        <w:jc w:val="both"/>
        <w:rPr>
          <w:rFonts w:ascii="Times New Roman" w:hAnsi="Times New Roman" w:cs="Times New Roman"/>
          <w:sz w:val="24"/>
          <w:szCs w:val="24"/>
        </w:rPr>
      </w:pPr>
      <w:r w:rsidRPr="00E149C4">
        <w:rPr>
          <w:rFonts w:ascii="Times New Roman" w:hAnsi="Times New Roman" w:cs="Times New Roman"/>
          <w:sz w:val="24"/>
          <w:szCs w:val="24"/>
        </w:rPr>
        <w:tab/>
        <w:t xml:space="preserve">Namun, aktifitas perekonomian yang terlalu tinggi </w:t>
      </w:r>
      <w:proofErr w:type="gramStart"/>
      <w:r w:rsidRPr="00E149C4">
        <w:rPr>
          <w:rFonts w:ascii="Times New Roman" w:hAnsi="Times New Roman" w:cs="Times New Roman"/>
          <w:sz w:val="24"/>
          <w:szCs w:val="24"/>
        </w:rPr>
        <w:t>akan</w:t>
      </w:r>
      <w:proofErr w:type="gramEnd"/>
      <w:r w:rsidRPr="00E149C4">
        <w:rPr>
          <w:rFonts w:ascii="Times New Roman" w:hAnsi="Times New Roman" w:cs="Times New Roman"/>
          <w:sz w:val="24"/>
          <w:szCs w:val="24"/>
        </w:rPr>
        <w:t xml:space="preserve"> menyebabkan terjadinya inflasi. Inflasi </w:t>
      </w:r>
      <w:proofErr w:type="gramStart"/>
      <w:r w:rsidRPr="00E149C4">
        <w:rPr>
          <w:rFonts w:ascii="Times New Roman" w:hAnsi="Times New Roman" w:cs="Times New Roman"/>
          <w:sz w:val="24"/>
          <w:szCs w:val="24"/>
        </w:rPr>
        <w:t>akan</w:t>
      </w:r>
      <w:proofErr w:type="gramEnd"/>
      <w:r w:rsidRPr="00E149C4">
        <w:rPr>
          <w:rFonts w:ascii="Times New Roman" w:hAnsi="Times New Roman" w:cs="Times New Roman"/>
          <w:sz w:val="24"/>
          <w:szCs w:val="24"/>
        </w:rPr>
        <w:t xml:space="preserve"> meningkat dan semakin tinggi tingkat inflasi akan menyemabkan semakin mahalnya harga barang dan jasa, daya beli uang akan menurun sehingga mengakibatkan jatuhnya nilai rupiah. Kenaikan suku bunga juga akan</w:t>
      </w:r>
      <w:r w:rsidRPr="00E149C4">
        <w:rPr>
          <w:rFonts w:ascii="Times New Roman" w:hAnsi="Times New Roman" w:cs="Times New Roman"/>
          <w:color w:val="FFFFFF" w:themeColor="background1"/>
          <w:sz w:val="24"/>
          <w:szCs w:val="24"/>
        </w:rPr>
        <w:t>o</w:t>
      </w:r>
      <w:r w:rsidRPr="00E149C4">
        <w:rPr>
          <w:rFonts w:ascii="Times New Roman" w:hAnsi="Times New Roman" w:cs="Times New Roman"/>
          <w:sz w:val="24"/>
          <w:szCs w:val="24"/>
        </w:rPr>
        <w:t xml:space="preserve">berimbas ke perekonomian internasional. Sebagai contoh jika suku bunga di Indonesia lebih tinggi dari suku bunga di luar negeri, </w:t>
      </w:r>
      <w:proofErr w:type="gramStart"/>
      <w:r w:rsidRPr="00E149C4">
        <w:rPr>
          <w:rFonts w:ascii="Times New Roman" w:hAnsi="Times New Roman" w:cs="Times New Roman"/>
          <w:sz w:val="24"/>
          <w:szCs w:val="24"/>
        </w:rPr>
        <w:t>akan</w:t>
      </w:r>
      <w:proofErr w:type="gramEnd"/>
      <w:r w:rsidRPr="00E149C4">
        <w:rPr>
          <w:rFonts w:ascii="Times New Roman" w:hAnsi="Times New Roman" w:cs="Times New Roman"/>
          <w:sz w:val="24"/>
          <w:szCs w:val="24"/>
        </w:rPr>
        <w:t xml:space="preserve"> mendorong investor asing untuk menanamkan modalnya</w:t>
      </w:r>
      <w:r w:rsidRPr="00E149C4">
        <w:rPr>
          <w:rFonts w:ascii="Times New Roman" w:hAnsi="Times New Roman" w:cs="Times New Roman"/>
          <w:color w:val="FFFFFF" w:themeColor="background1"/>
          <w:sz w:val="24"/>
          <w:szCs w:val="24"/>
        </w:rPr>
        <w:t>p</w:t>
      </w:r>
      <w:r w:rsidRPr="00E149C4">
        <w:rPr>
          <w:rFonts w:ascii="Times New Roman" w:hAnsi="Times New Roman" w:cs="Times New Roman"/>
          <w:sz w:val="24"/>
          <w:szCs w:val="24"/>
        </w:rPr>
        <w:t>ke Indonesia karena mereka berasumsi akan mendapatkan tingkat pengembalian yang lebih tinggi. Alira modal asing yang</w:t>
      </w:r>
      <w:r w:rsidRPr="00E149C4">
        <w:rPr>
          <w:rFonts w:ascii="Times New Roman" w:hAnsi="Times New Roman" w:cs="Times New Roman"/>
          <w:color w:val="FFFFFF" w:themeColor="background1"/>
          <w:sz w:val="24"/>
          <w:szCs w:val="24"/>
        </w:rPr>
        <w:t>u</w:t>
      </w:r>
      <w:r w:rsidRPr="00E149C4">
        <w:rPr>
          <w:rFonts w:ascii="Times New Roman" w:hAnsi="Times New Roman" w:cs="Times New Roman"/>
          <w:sz w:val="24"/>
          <w:szCs w:val="24"/>
        </w:rPr>
        <w:t>masuk ini juga dapat berimbas</w:t>
      </w:r>
      <w:r w:rsidRPr="00E149C4">
        <w:rPr>
          <w:rFonts w:ascii="Times New Roman" w:hAnsi="Times New Roman" w:cs="Times New Roman"/>
          <w:color w:val="FFFFFF" w:themeColor="background1"/>
          <w:sz w:val="24"/>
          <w:szCs w:val="24"/>
        </w:rPr>
        <w:t>y</w:t>
      </w:r>
      <w:r w:rsidRPr="00E149C4">
        <w:rPr>
          <w:rFonts w:ascii="Times New Roman" w:hAnsi="Times New Roman" w:cs="Times New Roman"/>
          <w:sz w:val="24"/>
          <w:szCs w:val="24"/>
        </w:rPr>
        <w:t>ke harga barang impor lebih murah dan barang ekspor kita di luar negeri lebih mahal yang mengakibatkan harga kurang kompetitif</w:t>
      </w:r>
      <w:r w:rsidRPr="00E149C4">
        <w:rPr>
          <w:rFonts w:ascii="Times New Roman" w:hAnsi="Times New Roman" w:cs="Times New Roman"/>
          <w:color w:val="FFFFFF" w:themeColor="background1"/>
          <w:sz w:val="24"/>
          <w:szCs w:val="24"/>
        </w:rPr>
        <w:t>ti</w:t>
      </w:r>
      <w:r w:rsidRPr="00E149C4">
        <w:rPr>
          <w:rFonts w:ascii="Times New Roman" w:hAnsi="Times New Roman" w:cs="Times New Roman"/>
          <w:sz w:val="24"/>
          <w:szCs w:val="24"/>
        </w:rPr>
        <w:t>yang berakibat pada meningkatnya</w:t>
      </w:r>
      <w:r w:rsidRPr="00E149C4">
        <w:rPr>
          <w:rFonts w:ascii="Times New Roman" w:hAnsi="Times New Roman" w:cs="Times New Roman"/>
          <w:color w:val="FFFFFF" w:themeColor="background1"/>
          <w:sz w:val="24"/>
          <w:szCs w:val="24"/>
        </w:rPr>
        <w:t>p</w:t>
      </w:r>
      <w:r w:rsidRPr="00E149C4">
        <w:rPr>
          <w:rFonts w:ascii="Times New Roman" w:hAnsi="Times New Roman" w:cs="Times New Roman"/>
          <w:sz w:val="24"/>
          <w:szCs w:val="24"/>
        </w:rPr>
        <w:t xml:space="preserve">impor dan mengurangi ekspor. Jika hal ini dibiarkan </w:t>
      </w:r>
      <w:proofErr w:type="gramStart"/>
      <w:r w:rsidRPr="00E149C4">
        <w:rPr>
          <w:rFonts w:ascii="Times New Roman" w:hAnsi="Times New Roman" w:cs="Times New Roman"/>
          <w:sz w:val="24"/>
          <w:szCs w:val="24"/>
        </w:rPr>
        <w:t>akan</w:t>
      </w:r>
      <w:proofErr w:type="gramEnd"/>
      <w:r w:rsidRPr="00E149C4">
        <w:rPr>
          <w:rFonts w:ascii="Times New Roman" w:hAnsi="Times New Roman" w:cs="Times New Roman"/>
          <w:sz w:val="24"/>
          <w:szCs w:val="24"/>
        </w:rPr>
        <w:t xml:space="preserve"> berdampak pada menurunnya pertumbuhan dan kegiatan ekonomi dalam negeri.</w:t>
      </w:r>
    </w:p>
    <w:p w:rsidR="008C4B7A" w:rsidRPr="00E149C4" w:rsidRDefault="008C4B7A" w:rsidP="00F2292B">
      <w:pPr>
        <w:spacing w:line="240" w:lineRule="auto"/>
        <w:ind w:firstLine="720"/>
        <w:jc w:val="both"/>
        <w:rPr>
          <w:rFonts w:ascii="Times New Roman" w:hAnsi="Times New Roman" w:cs="Times New Roman"/>
          <w:sz w:val="24"/>
          <w:szCs w:val="24"/>
        </w:rPr>
      </w:pPr>
      <w:r w:rsidRPr="00E149C4">
        <w:rPr>
          <w:rFonts w:ascii="Times New Roman" w:hAnsi="Times New Roman" w:cs="Times New Roman"/>
          <w:sz w:val="24"/>
          <w:szCs w:val="24"/>
        </w:rPr>
        <w:lastRenderedPageBreak/>
        <w:t>Tingkat suku bunga yang rendah yaitu berkisar antara 4</w:t>
      </w:r>
      <w:proofErr w:type="gramStart"/>
      <w:r w:rsidRPr="00E149C4">
        <w:rPr>
          <w:rFonts w:ascii="Times New Roman" w:hAnsi="Times New Roman" w:cs="Times New Roman"/>
          <w:sz w:val="24"/>
          <w:szCs w:val="24"/>
        </w:rPr>
        <w:t>,8</w:t>
      </w:r>
      <w:proofErr w:type="gramEnd"/>
      <w:r w:rsidRPr="00E149C4">
        <w:rPr>
          <w:rFonts w:ascii="Times New Roman" w:hAnsi="Times New Roman" w:cs="Times New Roman"/>
          <w:sz w:val="24"/>
          <w:szCs w:val="24"/>
        </w:rPr>
        <w:t xml:space="preserve"> ternyata tidak diimbangi dengan peningkatan investasi atau ekspansi dari para invertor. Bererapa faktor yang dapat mempengaruhi hal tersebut adalah suku bunga yang stabil membuat investor lebih memilih saham sebagai sarana berinvestasi karena dapat memberikan tingkat keuntungan yang lebih besar dibanding jika berinvestasi pada deposito. Selanjutnya tipe investor di Indonesia yang lebih senang melakukan transaksi saham dalam jangka pendek (</w:t>
      </w:r>
      <w:r w:rsidRPr="00E149C4">
        <w:rPr>
          <w:rFonts w:ascii="Times New Roman" w:hAnsi="Times New Roman" w:cs="Times New Roman"/>
          <w:i/>
          <w:sz w:val="24"/>
          <w:szCs w:val="24"/>
        </w:rPr>
        <w:t>trader</w:t>
      </w:r>
      <w:r w:rsidRPr="00E149C4">
        <w:rPr>
          <w:rFonts w:ascii="Times New Roman" w:hAnsi="Times New Roman" w:cs="Times New Roman"/>
          <w:sz w:val="24"/>
          <w:szCs w:val="24"/>
        </w:rPr>
        <w:t xml:space="preserve"> atau </w:t>
      </w:r>
      <w:r w:rsidRPr="00E149C4">
        <w:rPr>
          <w:rFonts w:ascii="Times New Roman" w:hAnsi="Times New Roman" w:cs="Times New Roman"/>
          <w:i/>
          <w:sz w:val="24"/>
          <w:szCs w:val="24"/>
        </w:rPr>
        <w:t>spekulan</w:t>
      </w:r>
      <w:r w:rsidRPr="00E149C4">
        <w:rPr>
          <w:rFonts w:ascii="Times New Roman" w:hAnsi="Times New Roman" w:cs="Times New Roman"/>
          <w:sz w:val="24"/>
          <w:szCs w:val="24"/>
        </w:rPr>
        <w:t xml:space="preserve">), menyebabkan investor cenderung melakukan investasi di tingkat harga rendah dan menjualnya di saat harga tinggi untuk mendapatkan </w:t>
      </w:r>
      <w:r w:rsidRPr="00E149C4">
        <w:rPr>
          <w:rFonts w:ascii="Times New Roman" w:hAnsi="Times New Roman" w:cs="Times New Roman"/>
          <w:i/>
          <w:sz w:val="24"/>
          <w:szCs w:val="24"/>
        </w:rPr>
        <w:t>capital gain</w:t>
      </w:r>
      <w:r w:rsidRPr="00E149C4">
        <w:rPr>
          <w:rFonts w:ascii="Times New Roman" w:hAnsi="Times New Roman" w:cs="Times New Roman"/>
          <w:sz w:val="24"/>
          <w:szCs w:val="24"/>
        </w:rPr>
        <w:t xml:space="preserve"> lebih tinggi. Hasil penelitian ini juga mendukung penelitian dari Shintara (2017) yang menyebutkan bahwa tidak ada pengaruh antara suku bunga dan nilai perusahaan.  Sedangkan penelitian ini menolak penelitian yang dilakukan oleh Sugiarto dan Santoso (2017) dan Dwipartha (2018) yang benyebutkan bahwa suku bunga perpengaruh positif terhadap nilai perusahaan.</w:t>
      </w:r>
    </w:p>
    <w:p w:rsidR="008C4B7A" w:rsidRPr="009B17B6" w:rsidRDefault="008C4B7A" w:rsidP="009B17B6">
      <w:pPr>
        <w:spacing w:line="240" w:lineRule="auto"/>
        <w:jc w:val="both"/>
        <w:rPr>
          <w:rFonts w:ascii="Times New Roman" w:hAnsi="Times New Roman" w:cs="Times New Roman"/>
          <w:b/>
          <w:sz w:val="24"/>
          <w:szCs w:val="24"/>
        </w:rPr>
      </w:pPr>
      <w:bookmarkStart w:id="61" w:name="_Toc44888453"/>
      <w:bookmarkStart w:id="62" w:name="_Toc45571984"/>
      <w:r w:rsidRPr="009B17B6">
        <w:rPr>
          <w:rFonts w:ascii="Times New Roman" w:hAnsi="Times New Roman" w:cs="Times New Roman"/>
          <w:b/>
          <w:sz w:val="24"/>
          <w:szCs w:val="24"/>
        </w:rPr>
        <w:t>Pengaruh Profitabilitas terhadap Nilai Perusahaan</w:t>
      </w:r>
      <w:bookmarkEnd w:id="61"/>
      <w:bookmarkEnd w:id="62"/>
    </w:p>
    <w:p w:rsidR="008C4B7A" w:rsidRPr="00E149C4" w:rsidRDefault="008C4B7A" w:rsidP="009B17B6">
      <w:pPr>
        <w:spacing w:line="240" w:lineRule="auto"/>
        <w:jc w:val="both"/>
        <w:rPr>
          <w:rFonts w:ascii="Times New Roman" w:hAnsi="Times New Roman" w:cs="Times New Roman"/>
          <w:sz w:val="24"/>
          <w:szCs w:val="24"/>
        </w:rPr>
      </w:pPr>
      <w:r w:rsidRPr="00E149C4">
        <w:rPr>
          <w:rFonts w:ascii="Times New Roman" w:hAnsi="Times New Roman" w:cs="Times New Roman"/>
          <w:sz w:val="24"/>
          <w:szCs w:val="24"/>
        </w:rPr>
        <w:tab/>
        <w:t xml:space="preserve">Hal ini menunjukkan bahwa semakin tinggi tingkat keuntungan bersih yang mampu dihasilkan perusahaan dalam menjalankan operasinya dengan menggunakan seluruh aktiva yang dimilikinya sangat baik sehingga meningkatkan nilai perusahaan. ROA yang tinggi mencerminkan bahwa perusahaan tersebut memiliki nilai perusahaan dan kinerja yang baik sehingga mampu menarik investor untuk menanamkan modalnya di perusahaan tersebut. Semakin baik kinerja perusahaan makan semakin tinggi permintaan sahamnya, sehingga </w:t>
      </w:r>
      <w:proofErr w:type="gramStart"/>
      <w:r w:rsidRPr="00E149C4">
        <w:rPr>
          <w:rFonts w:ascii="Times New Roman" w:hAnsi="Times New Roman" w:cs="Times New Roman"/>
          <w:sz w:val="24"/>
          <w:szCs w:val="24"/>
        </w:rPr>
        <w:t>akan</w:t>
      </w:r>
      <w:proofErr w:type="gramEnd"/>
      <w:r w:rsidRPr="00E149C4">
        <w:rPr>
          <w:rFonts w:ascii="Times New Roman" w:hAnsi="Times New Roman" w:cs="Times New Roman"/>
          <w:sz w:val="24"/>
          <w:szCs w:val="24"/>
        </w:rPr>
        <w:t xml:space="preserve"> meningkatkan nilai perusahaan. Hasil penelitian ini sejalan dengan hasil penelitian dari Novari dan Lestari (2016), Sugiarto dan Santoso (2017), Suwardika dan Mustanda (2017), Sutama dan Lisa (2018), Husna dan Satria (2019) dan Zulaikha dan Grasella  (2019) yang menunjukkan hasil positif bahwa pofitabilitas berpengaruh terhadap nilai perusahaan. Penelitian ini menolak penelitian dari Abigail, Putri dan Mardania (2019) yang menyatakan bahwa rasio profitabilitas tidak berpengaruh terhadap nilai perusahaan.</w:t>
      </w:r>
    </w:p>
    <w:p w:rsidR="008C4B7A" w:rsidRPr="009B17B6" w:rsidRDefault="008C4B7A" w:rsidP="009B17B6">
      <w:pPr>
        <w:spacing w:line="240" w:lineRule="auto"/>
        <w:jc w:val="both"/>
        <w:rPr>
          <w:rFonts w:ascii="Times New Roman" w:hAnsi="Times New Roman" w:cs="Times New Roman"/>
          <w:b/>
          <w:sz w:val="24"/>
          <w:szCs w:val="24"/>
        </w:rPr>
      </w:pPr>
      <w:bookmarkStart w:id="63" w:name="_Toc44888454"/>
      <w:bookmarkStart w:id="64" w:name="_Toc45571985"/>
      <w:r w:rsidRPr="009B17B6">
        <w:rPr>
          <w:rFonts w:ascii="Times New Roman" w:hAnsi="Times New Roman" w:cs="Times New Roman"/>
          <w:b/>
          <w:sz w:val="24"/>
          <w:szCs w:val="24"/>
        </w:rPr>
        <w:t xml:space="preserve">Pengaruh Corporate </w:t>
      </w:r>
      <w:r w:rsidRPr="009B17B6">
        <w:rPr>
          <w:rFonts w:ascii="Times New Roman" w:hAnsi="Times New Roman" w:cs="Times New Roman"/>
          <w:b/>
          <w:i/>
          <w:sz w:val="24"/>
          <w:szCs w:val="24"/>
        </w:rPr>
        <w:t>Social Responsibility</w:t>
      </w:r>
      <w:r w:rsidRPr="009B17B6">
        <w:rPr>
          <w:rFonts w:ascii="Times New Roman" w:hAnsi="Times New Roman" w:cs="Times New Roman"/>
          <w:b/>
          <w:sz w:val="24"/>
          <w:szCs w:val="24"/>
        </w:rPr>
        <w:t xml:space="preserve"> terhadap Nilai Perusahaan</w:t>
      </w:r>
      <w:bookmarkEnd w:id="63"/>
      <w:bookmarkEnd w:id="64"/>
    </w:p>
    <w:p w:rsidR="008C4B7A" w:rsidRPr="00E149C4" w:rsidRDefault="008C4B7A" w:rsidP="00F2292B">
      <w:pPr>
        <w:spacing w:line="240" w:lineRule="auto"/>
        <w:ind w:firstLine="720"/>
        <w:jc w:val="both"/>
        <w:rPr>
          <w:rFonts w:ascii="Times New Roman" w:hAnsi="Times New Roman" w:cs="Times New Roman"/>
          <w:sz w:val="24"/>
          <w:szCs w:val="24"/>
        </w:rPr>
      </w:pPr>
      <w:r w:rsidRPr="00E149C4">
        <w:rPr>
          <w:rFonts w:ascii="Times New Roman" w:hAnsi="Times New Roman" w:cs="Times New Roman"/>
          <w:sz w:val="24"/>
          <w:szCs w:val="24"/>
        </w:rPr>
        <w:t xml:space="preserve">Pengujian hipotesis menunjukkan </w:t>
      </w:r>
      <w:r w:rsidRPr="00E149C4">
        <w:rPr>
          <w:rFonts w:ascii="Times New Roman" w:hAnsi="Times New Roman" w:cs="Times New Roman"/>
          <w:i/>
          <w:sz w:val="24"/>
          <w:szCs w:val="24"/>
        </w:rPr>
        <w:t>corporate social responsibility</w:t>
      </w:r>
      <w:r w:rsidRPr="00E149C4">
        <w:rPr>
          <w:rFonts w:ascii="Times New Roman" w:hAnsi="Times New Roman" w:cs="Times New Roman"/>
          <w:sz w:val="24"/>
          <w:szCs w:val="24"/>
        </w:rPr>
        <w:t xml:space="preserve"> tidak berpengaruh signifikan terhadap nilai perusahaan. Hasil penelitian menunjukkan bahwa semakin tinggi pengungkapan CSR yang di rilis dalam laporan keberlanjutan perusahaan pada perusahaan-perusahaan sektor properti, </w:t>
      </w:r>
      <w:r w:rsidRPr="00E149C4">
        <w:rPr>
          <w:rFonts w:ascii="Times New Roman" w:hAnsi="Times New Roman" w:cs="Times New Roman"/>
          <w:i/>
          <w:sz w:val="24"/>
          <w:szCs w:val="24"/>
        </w:rPr>
        <w:t>real estate</w:t>
      </w:r>
      <w:r w:rsidRPr="00E149C4">
        <w:rPr>
          <w:rFonts w:ascii="Times New Roman" w:hAnsi="Times New Roman" w:cs="Times New Roman"/>
          <w:sz w:val="24"/>
          <w:szCs w:val="24"/>
        </w:rPr>
        <w:t xml:space="preserve"> dan konstruksi bangunan serta sektor penghasil bahan baku dan manufaktur pada tahun 2017-2018 tidak mampu mempengaruhi meningkatnya nilai perusahaan perusahaan-perusahaan tersebut. Sinyal yang diberika perusahaan melalui laporan keberlanjutan ternyata tidak atau kecil kemungkinannya dipertimbangkan dalam keputusan untuk berinvestasi oleh para investor.</w:t>
      </w:r>
    </w:p>
    <w:p w:rsidR="009E0E6E" w:rsidRDefault="008C4B7A" w:rsidP="00F2292B">
      <w:pPr>
        <w:spacing w:line="240" w:lineRule="auto"/>
        <w:ind w:firstLine="720"/>
        <w:jc w:val="both"/>
        <w:rPr>
          <w:rFonts w:ascii="Times New Roman" w:hAnsi="Times New Roman" w:cs="Times New Roman"/>
          <w:sz w:val="24"/>
          <w:szCs w:val="24"/>
        </w:rPr>
      </w:pPr>
      <w:r w:rsidRPr="00E149C4">
        <w:rPr>
          <w:rFonts w:ascii="Times New Roman" w:hAnsi="Times New Roman" w:cs="Times New Roman"/>
          <w:sz w:val="24"/>
          <w:szCs w:val="24"/>
        </w:rPr>
        <w:t xml:space="preserve">Masih banyaknya perusahaan yang tidak memgungkapkan CSR mereka dalam laporan keberlanjutan. Sebagian besar perusahaan hanya mengungkapkan laporan CSR di laporan tahunan mereka dan tidak banyak yang mengungkapkan secara khusus dalam laporan keberlanjutan. Hal tersebut menunjukkan masih banyak perusahaan dan investor yang memandang bahwa CSR hanyalah sebuah pengungkapan pada umumnya dan tidak memiliki pengaruh terhadap kinerja perusahaan. Investor masih belum percaya apakah perusahaan benar-benar melakukan CSR. Menurut Fiori </w:t>
      </w:r>
      <w:r w:rsidRPr="00E149C4">
        <w:rPr>
          <w:rFonts w:ascii="Times New Roman" w:hAnsi="Times New Roman" w:cs="Times New Roman"/>
          <w:i/>
          <w:sz w:val="24"/>
          <w:szCs w:val="24"/>
        </w:rPr>
        <w:t>et al.</w:t>
      </w:r>
      <w:r w:rsidRPr="00E149C4">
        <w:rPr>
          <w:rFonts w:ascii="Times New Roman" w:hAnsi="Times New Roman" w:cs="Times New Roman"/>
          <w:sz w:val="24"/>
          <w:szCs w:val="24"/>
        </w:rPr>
        <w:t xml:space="preserve"> (2007) dalam Aditya dan Agustinus (2016) ada beberapa faktor yang mempengaruhi persepsi tentang CSR yaitu: isu mengenai CSR relatif baru pada suatu masyarakat, kualitas pengungkapan CSR sulit diukur, mayoritas perusahaan mengungkapkan CSR hanya sebagai strategi promosi sehingga menghindari pengungkapan informasi CSR yang sesungguhnya, rendahnya derajat persepsi investor pada pentingnya isu CSR dan mayoritas investor berorientasi jangka pendek sedangkan mayoritas efek atau dampak </w:t>
      </w:r>
      <w:r w:rsidRPr="00E149C4">
        <w:rPr>
          <w:rFonts w:ascii="Times New Roman" w:hAnsi="Times New Roman" w:cs="Times New Roman"/>
          <w:sz w:val="24"/>
          <w:szCs w:val="24"/>
        </w:rPr>
        <w:lastRenderedPageBreak/>
        <w:t>pengungkapan CSR baru bisa dirasakan dalam jangka panjang. Hal ini menyebabkan pengungkapan CSR tidak berpengaruh terhadap nilai perusahaan.</w:t>
      </w:r>
      <w:r w:rsidR="00F2292B">
        <w:rPr>
          <w:rFonts w:ascii="Times New Roman" w:hAnsi="Times New Roman" w:cs="Times New Roman"/>
          <w:sz w:val="24"/>
          <w:szCs w:val="24"/>
        </w:rPr>
        <w:t xml:space="preserve"> </w:t>
      </w:r>
      <w:r w:rsidRPr="00E149C4">
        <w:rPr>
          <w:rFonts w:ascii="Times New Roman" w:hAnsi="Times New Roman" w:cs="Times New Roman"/>
          <w:sz w:val="24"/>
          <w:szCs w:val="24"/>
        </w:rPr>
        <w:t xml:space="preserve">Hasil dari penelitian ini </w:t>
      </w:r>
      <w:proofErr w:type="gramStart"/>
      <w:r w:rsidRPr="00E149C4">
        <w:rPr>
          <w:rFonts w:ascii="Times New Roman" w:hAnsi="Times New Roman" w:cs="Times New Roman"/>
          <w:sz w:val="24"/>
          <w:szCs w:val="24"/>
        </w:rPr>
        <w:t>sama</w:t>
      </w:r>
      <w:proofErr w:type="gramEnd"/>
      <w:r w:rsidRPr="00E149C4">
        <w:rPr>
          <w:rFonts w:ascii="Times New Roman" w:hAnsi="Times New Roman" w:cs="Times New Roman"/>
          <w:sz w:val="24"/>
          <w:szCs w:val="24"/>
        </w:rPr>
        <w:t xml:space="preserve"> dengan hasil penelitian dari Abigail, Putri dan Mardnia (2019) bahwa CSR tidak berpengaruh terhadap nilai perusahaan. Dan penelitian ini menolak penelitian yang menyatakan bahwa CSR berpengaruh positif terhadap nilai perusahaan seperti penelitian dari Isnalita dan I Made Narsa (2017), oleh Zulaikha dan Grasella (2019) dan Steven Ba</w:t>
      </w:r>
      <w:r w:rsidR="00EC4C43" w:rsidRPr="00E149C4">
        <w:rPr>
          <w:rFonts w:ascii="Times New Roman" w:hAnsi="Times New Roman" w:cs="Times New Roman"/>
          <w:sz w:val="24"/>
          <w:szCs w:val="24"/>
        </w:rPr>
        <w:t>jic dan Burcin Yurtoglu (2017).</w:t>
      </w:r>
    </w:p>
    <w:p w:rsidR="00F2292B" w:rsidRPr="00F2292B" w:rsidRDefault="00F2292B" w:rsidP="00F2292B">
      <w:pPr>
        <w:spacing w:line="240" w:lineRule="auto"/>
        <w:rPr>
          <w:rFonts w:ascii="Times New Roman" w:hAnsi="Times New Roman" w:cs="Times New Roman"/>
          <w:b/>
          <w:sz w:val="24"/>
          <w:szCs w:val="24"/>
        </w:rPr>
      </w:pPr>
      <w:r w:rsidRPr="00F2292B">
        <w:rPr>
          <w:rFonts w:ascii="Times New Roman" w:hAnsi="Times New Roman" w:cs="Times New Roman"/>
          <w:b/>
          <w:sz w:val="24"/>
          <w:szCs w:val="24"/>
        </w:rPr>
        <w:t>SIMPULAN DAN SARAN</w:t>
      </w:r>
    </w:p>
    <w:p w:rsidR="008C4B7A" w:rsidRPr="009B17B6" w:rsidRDefault="00CB6B5B" w:rsidP="00F2292B">
      <w:pPr>
        <w:spacing w:line="240" w:lineRule="auto"/>
        <w:ind w:firstLine="720"/>
        <w:jc w:val="both"/>
        <w:rPr>
          <w:rStyle w:val="Heading2Char"/>
          <w:rFonts w:ascii="Times New Roman" w:hAnsi="Times New Roman" w:cs="Times New Roman"/>
          <w:b/>
          <w:sz w:val="24"/>
          <w:szCs w:val="24"/>
        </w:rPr>
      </w:pPr>
      <w:r w:rsidRPr="009B17B6">
        <w:rPr>
          <w:rFonts w:ascii="Times New Roman" w:hAnsi="Times New Roman" w:cs="Times New Roman"/>
          <w:b/>
          <w:sz w:val="24"/>
          <w:szCs w:val="24"/>
        </w:rPr>
        <w:t>Simpulan</w:t>
      </w:r>
    </w:p>
    <w:p w:rsidR="008C4B7A" w:rsidRPr="00CB6B5B" w:rsidRDefault="008C4B7A" w:rsidP="009B17B6">
      <w:pPr>
        <w:spacing w:line="240" w:lineRule="auto"/>
        <w:jc w:val="both"/>
        <w:rPr>
          <w:rFonts w:ascii="Times New Roman" w:hAnsi="Times New Roman" w:cs="Times New Roman"/>
          <w:sz w:val="24"/>
          <w:szCs w:val="24"/>
        </w:rPr>
      </w:pPr>
      <w:r w:rsidRPr="00CB6B5B">
        <w:rPr>
          <w:rFonts w:ascii="Times New Roman" w:hAnsi="Times New Roman" w:cs="Times New Roman"/>
          <w:sz w:val="24"/>
          <w:szCs w:val="24"/>
        </w:rPr>
        <w:tab/>
        <w:t xml:space="preserve">Penelitian ini bertujuan untuk menguji apakah suku bunga, profitabilitas dan </w:t>
      </w:r>
      <w:r w:rsidRPr="00CB6B5B">
        <w:rPr>
          <w:rFonts w:ascii="Times New Roman" w:hAnsi="Times New Roman" w:cs="Times New Roman"/>
          <w:i/>
          <w:sz w:val="24"/>
          <w:szCs w:val="24"/>
        </w:rPr>
        <w:t>corporate social responsibility</w:t>
      </w:r>
      <w:r w:rsidRPr="00CB6B5B">
        <w:rPr>
          <w:rFonts w:ascii="Times New Roman" w:hAnsi="Times New Roman" w:cs="Times New Roman"/>
          <w:sz w:val="24"/>
          <w:szCs w:val="24"/>
        </w:rPr>
        <w:t xml:space="preserve"> berpengaruh terhadap nilai perusahaan pada perusahaan yang terdaftar di Bursa Efek Indonesia bergerak dalam sektor properti, </w:t>
      </w:r>
      <w:r w:rsidRPr="00CB6B5B">
        <w:rPr>
          <w:rFonts w:ascii="Times New Roman" w:hAnsi="Times New Roman" w:cs="Times New Roman"/>
          <w:i/>
          <w:sz w:val="24"/>
          <w:szCs w:val="24"/>
        </w:rPr>
        <w:t>real estate</w:t>
      </w:r>
      <w:r w:rsidRPr="00CB6B5B">
        <w:rPr>
          <w:rFonts w:ascii="Times New Roman" w:hAnsi="Times New Roman" w:cs="Times New Roman"/>
          <w:sz w:val="24"/>
          <w:szCs w:val="24"/>
        </w:rPr>
        <w:t xml:space="preserve"> dan konstruksi bangunan serta sektor penghasil bahan baku dan manufaktur pada tahun 2017-2018. Berdasarkan data yang telah dikumpulkan dan pengujian yang telah dilakukan dengan menggunakan </w:t>
      </w:r>
      <w:r w:rsidRPr="00CB6B5B">
        <w:rPr>
          <w:rFonts w:ascii="Times New Roman" w:hAnsi="Times New Roman" w:cs="Times New Roman"/>
          <w:i/>
          <w:sz w:val="24"/>
          <w:szCs w:val="24"/>
        </w:rPr>
        <w:t>software</w:t>
      </w:r>
      <w:r w:rsidRPr="00CB6B5B">
        <w:rPr>
          <w:rFonts w:ascii="Times New Roman" w:hAnsi="Times New Roman" w:cs="Times New Roman"/>
          <w:sz w:val="24"/>
          <w:szCs w:val="24"/>
        </w:rPr>
        <w:t xml:space="preserve"> aplikasi IBM SPSS </w:t>
      </w:r>
      <w:r w:rsidRPr="00CB6B5B">
        <w:rPr>
          <w:rFonts w:ascii="Times New Roman" w:hAnsi="Times New Roman" w:cs="Times New Roman"/>
          <w:i/>
          <w:sz w:val="24"/>
          <w:szCs w:val="24"/>
        </w:rPr>
        <w:t>Statistics</w:t>
      </w:r>
      <w:r w:rsidRPr="00CB6B5B">
        <w:rPr>
          <w:rFonts w:ascii="Times New Roman" w:hAnsi="Times New Roman" w:cs="Times New Roman"/>
          <w:sz w:val="24"/>
          <w:szCs w:val="24"/>
        </w:rPr>
        <w:t xml:space="preserve"> versi 22, maka dapat diambil kesimpulan sebagai berikut:</w:t>
      </w:r>
    </w:p>
    <w:p w:rsidR="008C4B7A" w:rsidRPr="00F2292B" w:rsidRDefault="008C4B7A" w:rsidP="00F2292B">
      <w:pPr>
        <w:pStyle w:val="ListParagraph"/>
        <w:numPr>
          <w:ilvl w:val="0"/>
          <w:numId w:val="48"/>
        </w:numPr>
        <w:spacing w:line="240" w:lineRule="auto"/>
        <w:jc w:val="both"/>
        <w:rPr>
          <w:rFonts w:ascii="Times New Roman" w:hAnsi="Times New Roman" w:cs="Times New Roman"/>
          <w:sz w:val="24"/>
          <w:szCs w:val="24"/>
        </w:rPr>
      </w:pPr>
      <w:r w:rsidRPr="00F2292B">
        <w:rPr>
          <w:rFonts w:ascii="Times New Roman" w:hAnsi="Times New Roman" w:cs="Times New Roman"/>
          <w:sz w:val="24"/>
          <w:szCs w:val="24"/>
        </w:rPr>
        <w:t xml:space="preserve">Suku bunga tidak berpengaruh terhadap nilai perusahaan pada perusahaan yang terdaftar di Bursa Efek Indonesia Bergerak dalam Sektor Properti, </w:t>
      </w:r>
      <w:r w:rsidRPr="00F2292B">
        <w:rPr>
          <w:rFonts w:ascii="Times New Roman" w:hAnsi="Times New Roman" w:cs="Times New Roman"/>
          <w:i/>
          <w:sz w:val="24"/>
          <w:szCs w:val="24"/>
        </w:rPr>
        <w:t>Real Estat</w:t>
      </w:r>
      <w:r w:rsidRPr="00F2292B">
        <w:rPr>
          <w:rFonts w:ascii="Times New Roman" w:hAnsi="Times New Roman" w:cs="Times New Roman"/>
          <w:sz w:val="24"/>
          <w:szCs w:val="24"/>
        </w:rPr>
        <w:t>e dan Konstruksi Bangunan serta Sektor Penghasil Bahan Baku dan Manufaktur pada tahun 2017-2018.</w:t>
      </w:r>
    </w:p>
    <w:p w:rsidR="008C4B7A" w:rsidRPr="00F2292B" w:rsidRDefault="008C4B7A" w:rsidP="00F2292B">
      <w:pPr>
        <w:pStyle w:val="ListParagraph"/>
        <w:numPr>
          <w:ilvl w:val="0"/>
          <w:numId w:val="48"/>
        </w:numPr>
        <w:spacing w:line="240" w:lineRule="auto"/>
        <w:jc w:val="both"/>
        <w:rPr>
          <w:rFonts w:ascii="Times New Roman" w:hAnsi="Times New Roman" w:cs="Times New Roman"/>
          <w:sz w:val="24"/>
          <w:szCs w:val="24"/>
        </w:rPr>
      </w:pPr>
      <w:r w:rsidRPr="00F2292B">
        <w:rPr>
          <w:rFonts w:ascii="Times New Roman" w:hAnsi="Times New Roman" w:cs="Times New Roman"/>
          <w:sz w:val="24"/>
          <w:szCs w:val="24"/>
        </w:rPr>
        <w:t xml:space="preserve">Profitabilitas yang di proksikan ROA berpengaruh positif terhadap nilai perusahaan pada perusahaan yang terdaftar di Bursa Efek Indonesia Bergerak dalam Sektor Properti, </w:t>
      </w:r>
      <w:r w:rsidRPr="00F2292B">
        <w:rPr>
          <w:rFonts w:ascii="Times New Roman" w:hAnsi="Times New Roman" w:cs="Times New Roman"/>
          <w:i/>
          <w:sz w:val="24"/>
          <w:szCs w:val="24"/>
        </w:rPr>
        <w:t>Real Estate</w:t>
      </w:r>
      <w:r w:rsidRPr="00F2292B">
        <w:rPr>
          <w:rFonts w:ascii="Times New Roman" w:hAnsi="Times New Roman" w:cs="Times New Roman"/>
          <w:sz w:val="24"/>
          <w:szCs w:val="24"/>
        </w:rPr>
        <w:t xml:space="preserve"> dan Konstruksi Bangunan serta Sektor Penghasil Bahan Baku dan Manufaktur pada tahun 2017-2018.</w:t>
      </w:r>
    </w:p>
    <w:p w:rsidR="008C4B7A" w:rsidRPr="00F2292B" w:rsidRDefault="008C4B7A" w:rsidP="00F2292B">
      <w:pPr>
        <w:pStyle w:val="ListParagraph"/>
        <w:numPr>
          <w:ilvl w:val="0"/>
          <w:numId w:val="48"/>
        </w:numPr>
        <w:spacing w:line="240" w:lineRule="auto"/>
        <w:jc w:val="both"/>
        <w:rPr>
          <w:rFonts w:ascii="Times New Roman" w:hAnsi="Times New Roman" w:cs="Times New Roman"/>
          <w:sz w:val="24"/>
          <w:szCs w:val="24"/>
        </w:rPr>
      </w:pPr>
      <w:r w:rsidRPr="00F2292B">
        <w:rPr>
          <w:rFonts w:ascii="Times New Roman" w:hAnsi="Times New Roman" w:cs="Times New Roman"/>
          <w:i/>
          <w:sz w:val="24"/>
          <w:szCs w:val="24"/>
        </w:rPr>
        <w:t>Corporate social responsibility</w:t>
      </w:r>
      <w:r w:rsidRPr="00F2292B">
        <w:rPr>
          <w:rFonts w:ascii="Times New Roman" w:hAnsi="Times New Roman" w:cs="Times New Roman"/>
          <w:sz w:val="24"/>
          <w:szCs w:val="24"/>
        </w:rPr>
        <w:t xml:space="preserve"> (CSR) tidak berpengaruh terhadap nilai perusahaan pada perusahaan yang terdaftar di Bursa Efek Indonesia Bergerak dalam Sektor Properti, </w:t>
      </w:r>
      <w:r w:rsidRPr="00F2292B">
        <w:rPr>
          <w:rFonts w:ascii="Times New Roman" w:hAnsi="Times New Roman" w:cs="Times New Roman"/>
          <w:i/>
          <w:sz w:val="24"/>
          <w:szCs w:val="24"/>
        </w:rPr>
        <w:t>Real Estate</w:t>
      </w:r>
      <w:r w:rsidRPr="00F2292B">
        <w:rPr>
          <w:rFonts w:ascii="Times New Roman" w:hAnsi="Times New Roman" w:cs="Times New Roman"/>
          <w:sz w:val="24"/>
          <w:szCs w:val="24"/>
        </w:rPr>
        <w:t xml:space="preserve"> dan Konstruksi Bangunan serta Sektor Penghasil Bahan Baku dan Manufaktur pada tahun 2017-2018.</w:t>
      </w:r>
    </w:p>
    <w:p w:rsidR="008C4B7A" w:rsidRPr="00CB6B5B" w:rsidRDefault="008C4B7A" w:rsidP="002A7BF5">
      <w:pPr>
        <w:spacing w:line="240" w:lineRule="auto"/>
        <w:ind w:firstLine="360"/>
        <w:jc w:val="both"/>
        <w:rPr>
          <w:rFonts w:ascii="Times New Roman" w:hAnsi="Times New Roman" w:cs="Times New Roman"/>
          <w:sz w:val="24"/>
          <w:szCs w:val="24"/>
        </w:rPr>
      </w:pPr>
      <w:bookmarkStart w:id="65" w:name="_Toc44888457"/>
      <w:bookmarkStart w:id="66" w:name="_Toc45571988"/>
      <w:r w:rsidRPr="00CB6B5B">
        <w:rPr>
          <w:rStyle w:val="Heading2Char"/>
          <w:rFonts w:ascii="Times New Roman" w:hAnsi="Times New Roman" w:cs="Times New Roman"/>
          <w:b/>
          <w:color w:val="auto"/>
          <w:sz w:val="24"/>
          <w:szCs w:val="24"/>
        </w:rPr>
        <w:t>Saran</w:t>
      </w:r>
      <w:bookmarkEnd w:id="65"/>
      <w:bookmarkEnd w:id="66"/>
    </w:p>
    <w:p w:rsidR="008C4B7A" w:rsidRPr="00F2292B" w:rsidRDefault="008C4B7A" w:rsidP="002A7BF5">
      <w:pPr>
        <w:spacing w:line="240" w:lineRule="auto"/>
        <w:ind w:firstLine="360"/>
        <w:jc w:val="both"/>
        <w:rPr>
          <w:rFonts w:ascii="Times New Roman" w:hAnsi="Times New Roman" w:cs="Times New Roman"/>
          <w:sz w:val="24"/>
          <w:szCs w:val="24"/>
        </w:rPr>
      </w:pPr>
      <w:r w:rsidRPr="00F2292B">
        <w:rPr>
          <w:rFonts w:ascii="Times New Roman" w:hAnsi="Times New Roman" w:cs="Times New Roman"/>
          <w:sz w:val="24"/>
          <w:szCs w:val="24"/>
        </w:rPr>
        <w:t>Berdasarkan hasil penelitian dan kesimpulan penelitian yang telah diuraikan sebelumnya, adapun saran-saran dari peneliti sebagai berikut:</w:t>
      </w:r>
    </w:p>
    <w:p w:rsidR="008C4B7A" w:rsidRPr="00F2292B" w:rsidRDefault="008C4B7A" w:rsidP="00F2292B">
      <w:pPr>
        <w:pStyle w:val="ListParagraph"/>
        <w:numPr>
          <w:ilvl w:val="0"/>
          <w:numId w:val="47"/>
        </w:numPr>
        <w:spacing w:line="240" w:lineRule="auto"/>
        <w:jc w:val="both"/>
        <w:rPr>
          <w:rFonts w:ascii="Times New Roman" w:hAnsi="Times New Roman" w:cs="Times New Roman"/>
          <w:sz w:val="24"/>
          <w:szCs w:val="24"/>
        </w:rPr>
      </w:pPr>
      <w:r w:rsidRPr="00F2292B">
        <w:rPr>
          <w:rFonts w:ascii="Times New Roman" w:hAnsi="Times New Roman" w:cs="Times New Roman"/>
          <w:sz w:val="24"/>
          <w:szCs w:val="24"/>
        </w:rPr>
        <w:t xml:space="preserve">Bagi perusahaan, sebaiknya meningkatkan profitabilitas perusahaan dan mempertimbangkan fantor-faktor ekonomi baik eksternal maupun internal dalam penetapan kebijakan dan pengungkapan CSR yang sesuai standar dan kontinyu agar dapat meningkatkan nilai perusahaan dalam jangka pendek maupun jangka panjang. Dengan demikian kinerja perusahaan yang terwujud dalam nilai perusahaan </w:t>
      </w:r>
      <w:proofErr w:type="gramStart"/>
      <w:r w:rsidRPr="00F2292B">
        <w:rPr>
          <w:rFonts w:ascii="Times New Roman" w:hAnsi="Times New Roman" w:cs="Times New Roman"/>
          <w:sz w:val="24"/>
          <w:szCs w:val="24"/>
        </w:rPr>
        <w:t>akan</w:t>
      </w:r>
      <w:proofErr w:type="gramEnd"/>
      <w:r w:rsidRPr="00F2292B">
        <w:rPr>
          <w:rFonts w:ascii="Times New Roman" w:hAnsi="Times New Roman" w:cs="Times New Roman"/>
          <w:sz w:val="24"/>
          <w:szCs w:val="24"/>
        </w:rPr>
        <w:t xml:space="preserve"> meningkat dan dapat memberi manfaat pada pihak-pihak yang berkepentingan.</w:t>
      </w:r>
    </w:p>
    <w:p w:rsidR="008C4B7A" w:rsidRPr="00F2292B" w:rsidRDefault="008C4B7A" w:rsidP="00F2292B">
      <w:pPr>
        <w:pStyle w:val="ListParagraph"/>
        <w:numPr>
          <w:ilvl w:val="0"/>
          <w:numId w:val="47"/>
        </w:numPr>
        <w:spacing w:line="240" w:lineRule="auto"/>
        <w:jc w:val="both"/>
        <w:rPr>
          <w:rFonts w:ascii="Times New Roman" w:hAnsi="Times New Roman" w:cs="Times New Roman"/>
          <w:sz w:val="24"/>
          <w:szCs w:val="24"/>
        </w:rPr>
      </w:pPr>
      <w:r w:rsidRPr="00F2292B">
        <w:rPr>
          <w:rFonts w:ascii="Times New Roman" w:hAnsi="Times New Roman" w:cs="Times New Roman"/>
          <w:sz w:val="24"/>
          <w:szCs w:val="24"/>
        </w:rPr>
        <w:t xml:space="preserve">Bagi investor, sebaiknya lebih teliti dan cermat dalam pemilihan perusahaan untuk berinvestasi, khususnya lebih memperhatikan faktor-faktor yang dapat memberikan nilai lebih bagi perusahaan sehingga berdampak pada </w:t>
      </w:r>
      <w:r w:rsidRPr="00F2292B">
        <w:rPr>
          <w:rFonts w:ascii="Times New Roman" w:hAnsi="Times New Roman" w:cs="Times New Roman"/>
          <w:i/>
          <w:sz w:val="24"/>
          <w:szCs w:val="24"/>
        </w:rPr>
        <w:t>return</w:t>
      </w:r>
      <w:r w:rsidRPr="00F2292B">
        <w:rPr>
          <w:rFonts w:ascii="Times New Roman" w:hAnsi="Times New Roman" w:cs="Times New Roman"/>
          <w:sz w:val="24"/>
          <w:szCs w:val="24"/>
        </w:rPr>
        <w:t xml:space="preserve"> saham dan mengurangi kerugian dalam investasi.</w:t>
      </w:r>
    </w:p>
    <w:p w:rsidR="008C4B7A" w:rsidRPr="00F2292B" w:rsidRDefault="008C4B7A" w:rsidP="00F2292B">
      <w:pPr>
        <w:pStyle w:val="ListParagraph"/>
        <w:numPr>
          <w:ilvl w:val="0"/>
          <w:numId w:val="47"/>
        </w:numPr>
        <w:spacing w:line="240" w:lineRule="auto"/>
        <w:jc w:val="both"/>
        <w:rPr>
          <w:rFonts w:ascii="Times New Roman" w:hAnsi="Times New Roman" w:cs="Times New Roman"/>
          <w:sz w:val="24"/>
          <w:szCs w:val="24"/>
        </w:rPr>
      </w:pPr>
      <w:r w:rsidRPr="00F2292B">
        <w:rPr>
          <w:rFonts w:ascii="Times New Roman" w:hAnsi="Times New Roman" w:cs="Times New Roman"/>
          <w:sz w:val="24"/>
          <w:szCs w:val="24"/>
        </w:rPr>
        <w:t xml:space="preserve">Bagi penelitian selanjutnya, diharapkan dapat mnjadi referensi untuk penelitian selanjutnya dengan mempertimbangkan ruang lingkup yang lebih bervariatif, tahun yang lebih luas dan menambah variabel-variabel lain. Denagn harapan penelitian berikutnya </w:t>
      </w:r>
      <w:proofErr w:type="gramStart"/>
      <w:r w:rsidRPr="00F2292B">
        <w:rPr>
          <w:rFonts w:ascii="Times New Roman" w:hAnsi="Times New Roman" w:cs="Times New Roman"/>
          <w:sz w:val="24"/>
          <w:szCs w:val="24"/>
        </w:rPr>
        <w:t>akan</w:t>
      </w:r>
      <w:proofErr w:type="gramEnd"/>
      <w:r w:rsidRPr="00F2292B">
        <w:rPr>
          <w:rFonts w:ascii="Times New Roman" w:hAnsi="Times New Roman" w:cs="Times New Roman"/>
          <w:sz w:val="24"/>
          <w:szCs w:val="24"/>
        </w:rPr>
        <w:t xml:space="preserve"> lebih baik.</w:t>
      </w:r>
    </w:p>
    <w:p w:rsidR="008C4B7A" w:rsidRPr="00E149C4" w:rsidRDefault="008C4B7A" w:rsidP="009B17B6">
      <w:pPr>
        <w:spacing w:line="240" w:lineRule="auto"/>
        <w:jc w:val="both"/>
        <w:rPr>
          <w:rFonts w:ascii="Times New Roman" w:hAnsi="Times New Roman" w:cs="Times New Roman"/>
          <w:sz w:val="24"/>
          <w:szCs w:val="24"/>
        </w:rPr>
      </w:pPr>
    </w:p>
    <w:p w:rsidR="00CB6B5B" w:rsidRPr="00CB6B5B" w:rsidRDefault="00CB6B5B" w:rsidP="009B17B6">
      <w:pPr>
        <w:jc w:val="center"/>
        <w:rPr>
          <w:rFonts w:ascii="Times New Roman" w:hAnsi="Times New Roman" w:cs="Times New Roman"/>
          <w:b/>
          <w:sz w:val="24"/>
          <w:szCs w:val="24"/>
        </w:rPr>
      </w:pPr>
      <w:bookmarkStart w:id="67" w:name="_Toc44888459"/>
      <w:bookmarkStart w:id="68" w:name="_Toc45571990"/>
      <w:r w:rsidRPr="00CB6B5B">
        <w:rPr>
          <w:rFonts w:ascii="Times New Roman" w:hAnsi="Times New Roman" w:cs="Times New Roman"/>
          <w:b/>
          <w:sz w:val="24"/>
          <w:szCs w:val="24"/>
        </w:rPr>
        <w:lastRenderedPageBreak/>
        <w:t>DAFTAR PUSTAKA:</w:t>
      </w:r>
      <w:bookmarkEnd w:id="67"/>
      <w:bookmarkEnd w:id="68"/>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 xml:space="preserve">Amaliyah, Fitri dan Herwiyanti. 2019. </w:t>
      </w:r>
      <w:r>
        <w:rPr>
          <w:rFonts w:ascii="Times New Roman" w:hAnsi="Times New Roman" w:cs="Times New Roman"/>
          <w:sz w:val="24"/>
          <w:szCs w:val="24"/>
        </w:rPr>
        <w:t>Pengaruh keputusan investasi, ukuran perusahaan, keputusan pendanaan dan k</w:t>
      </w:r>
      <w:r w:rsidRPr="005A3C21">
        <w:rPr>
          <w:rFonts w:ascii="Times New Roman" w:hAnsi="Times New Roman" w:cs="Times New Roman"/>
          <w:sz w:val="24"/>
          <w:szCs w:val="24"/>
        </w:rPr>
        <w:t xml:space="preserve">ebijakan </w:t>
      </w:r>
      <w:r>
        <w:rPr>
          <w:rFonts w:ascii="Times New Roman" w:hAnsi="Times New Roman" w:cs="Times New Roman"/>
          <w:sz w:val="24"/>
          <w:szCs w:val="24"/>
        </w:rPr>
        <w:t>dividen terhadap nilai perusahaan sektor p</w:t>
      </w:r>
      <w:r w:rsidRPr="005A3C21">
        <w:rPr>
          <w:rFonts w:ascii="Times New Roman" w:hAnsi="Times New Roman" w:cs="Times New Roman"/>
          <w:sz w:val="24"/>
          <w:szCs w:val="24"/>
        </w:rPr>
        <w:t>ertambangan. Jurnal Penelitian Ekonomi dan Bisnis, 5 (1), 2020.</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 xml:space="preserve">Anugerah, Kevin Hestia Gigih dan I Ketut Suryanawa. 2019. </w:t>
      </w:r>
      <w:r>
        <w:rPr>
          <w:rFonts w:ascii="Times New Roman" w:hAnsi="Times New Roman" w:cs="Times New Roman"/>
          <w:sz w:val="24"/>
          <w:szCs w:val="24"/>
        </w:rPr>
        <w:t>Pengaruh leverage dan ukuran perusahaan pada nilai p</w:t>
      </w:r>
      <w:r w:rsidRPr="005A3C21">
        <w:rPr>
          <w:rFonts w:ascii="Times New Roman" w:hAnsi="Times New Roman" w:cs="Times New Roman"/>
          <w:sz w:val="24"/>
          <w:szCs w:val="24"/>
        </w:rPr>
        <w:t>erusahaan. E-Jurnal Akuntansi Universitas Udayana, Vol.26.</w:t>
      </w:r>
    </w:p>
    <w:p w:rsidR="00CB6B5B" w:rsidRPr="005A3C21" w:rsidRDefault="00CB6B5B" w:rsidP="009B17B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Ayerza, Martha. 2019. Analisis pengaruh profitabilitas, struktur modal dan kebijakan dividen terhadap nilai perusahaan pada perusahaan yang terdaftar di LQ 45 p</w:t>
      </w:r>
      <w:r w:rsidRPr="005A3C21">
        <w:rPr>
          <w:rFonts w:ascii="Times New Roman" w:hAnsi="Times New Roman" w:cs="Times New Roman"/>
          <w:sz w:val="24"/>
          <w:szCs w:val="24"/>
        </w:rPr>
        <w:t xml:space="preserve">eriode 2015-2017. Program Studi Manajemen, Kwik Kian Gie </w:t>
      </w:r>
      <w:r w:rsidRPr="00465C29">
        <w:rPr>
          <w:rFonts w:ascii="Times New Roman" w:hAnsi="Times New Roman" w:cs="Times New Roman"/>
          <w:i/>
          <w:sz w:val="24"/>
          <w:szCs w:val="24"/>
        </w:rPr>
        <w:t>School of Business</w:t>
      </w:r>
      <w:r w:rsidRPr="005A3C21">
        <w:rPr>
          <w:rFonts w:ascii="Times New Roman" w:hAnsi="Times New Roman" w:cs="Times New Roman"/>
          <w:sz w:val="24"/>
          <w:szCs w:val="24"/>
        </w:rPr>
        <w:t>, Vol 9.</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Azis</w:t>
      </w:r>
      <w:r>
        <w:rPr>
          <w:rFonts w:ascii="Times New Roman" w:hAnsi="Times New Roman" w:cs="Times New Roman"/>
          <w:sz w:val="24"/>
          <w:szCs w:val="24"/>
        </w:rPr>
        <w:t>, Rifandi Yoki. 2017. Pengaruh keputusan investasi, kebijakan d</w:t>
      </w:r>
      <w:r w:rsidRPr="005A3C21">
        <w:rPr>
          <w:rFonts w:ascii="Times New Roman" w:hAnsi="Times New Roman" w:cs="Times New Roman"/>
          <w:sz w:val="24"/>
          <w:szCs w:val="24"/>
        </w:rPr>
        <w:t>ividen</w:t>
      </w:r>
      <w:r>
        <w:rPr>
          <w:rFonts w:ascii="Times New Roman" w:hAnsi="Times New Roman" w:cs="Times New Roman"/>
          <w:sz w:val="24"/>
          <w:szCs w:val="24"/>
        </w:rPr>
        <w:t xml:space="preserve"> dan kebijakan hutang terhadap nilai perusahaan manufaktur yang t</w:t>
      </w:r>
      <w:r w:rsidRPr="005A3C21">
        <w:rPr>
          <w:rFonts w:ascii="Times New Roman" w:hAnsi="Times New Roman" w:cs="Times New Roman"/>
          <w:sz w:val="24"/>
          <w:szCs w:val="24"/>
        </w:rPr>
        <w:t>erdaftar di BEI. Fakultas Ekonomi</w:t>
      </w:r>
      <w:r>
        <w:rPr>
          <w:rFonts w:ascii="Times New Roman" w:hAnsi="Times New Roman" w:cs="Times New Roman"/>
          <w:sz w:val="24"/>
          <w:szCs w:val="24"/>
        </w:rPr>
        <w:t xml:space="preserve"> Universitas Negeri Yogyakarta.</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Bajic, Stevan and Burcin Yurtoglu, 2017.</w:t>
      </w:r>
      <w:r w:rsidRPr="005A3C21">
        <w:rPr>
          <w:rFonts w:ascii="Times New Roman" w:hAnsi="Times New Roman" w:cs="Times New Roman"/>
          <w:i/>
          <w:sz w:val="24"/>
          <w:szCs w:val="24"/>
        </w:rPr>
        <w:t>” Which aspects of CSR predict firm market value?</w:t>
      </w:r>
      <w:proofErr w:type="gramStart"/>
      <w:r w:rsidRPr="005A3C21">
        <w:rPr>
          <w:rFonts w:ascii="Times New Roman" w:hAnsi="Times New Roman" w:cs="Times New Roman"/>
          <w:i/>
          <w:sz w:val="24"/>
          <w:szCs w:val="24"/>
        </w:rPr>
        <w:t>”</w:t>
      </w:r>
      <w:r w:rsidRPr="005A3C21">
        <w:rPr>
          <w:rFonts w:ascii="Times New Roman" w:hAnsi="Times New Roman" w:cs="Times New Roman"/>
          <w:sz w:val="24"/>
          <w:szCs w:val="24"/>
        </w:rPr>
        <w:t>.</w:t>
      </w:r>
      <w:proofErr w:type="gramEnd"/>
      <w:r w:rsidRPr="005A3C21">
        <w:rPr>
          <w:rFonts w:ascii="Times New Roman" w:hAnsi="Times New Roman" w:cs="Times New Roman"/>
          <w:sz w:val="24"/>
          <w:szCs w:val="24"/>
        </w:rPr>
        <w:t xml:space="preserve"> </w:t>
      </w:r>
      <w:r w:rsidRPr="00465C29">
        <w:rPr>
          <w:rFonts w:ascii="Times New Roman" w:hAnsi="Times New Roman" w:cs="Times New Roman"/>
          <w:i/>
          <w:sz w:val="24"/>
          <w:szCs w:val="24"/>
        </w:rPr>
        <w:t xml:space="preserve">Finance and Accounting, WHU Otto Beisheim School of Management, </w:t>
      </w:r>
      <w:r w:rsidRPr="00465C29">
        <w:rPr>
          <w:rFonts w:ascii="Times New Roman" w:hAnsi="Times New Roman" w:cs="Times New Roman"/>
          <w:sz w:val="24"/>
          <w:szCs w:val="24"/>
        </w:rPr>
        <w:t>Vallender, Germany</w:t>
      </w:r>
      <w:r w:rsidRPr="005A3C21">
        <w:rPr>
          <w:rFonts w:ascii="Times New Roman" w:hAnsi="Times New Roman" w:cs="Times New Roman"/>
          <w:sz w:val="24"/>
          <w:szCs w:val="24"/>
        </w:rPr>
        <w:t>.</w:t>
      </w:r>
    </w:p>
    <w:p w:rsidR="00CB6B5B" w:rsidRPr="005A3C21" w:rsidRDefault="00CB6B5B" w:rsidP="009B17B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CNN Indonesia. Masa k</w:t>
      </w:r>
      <w:r w:rsidRPr="005A3C21">
        <w:rPr>
          <w:rFonts w:ascii="Times New Roman" w:hAnsi="Times New Roman" w:cs="Times New Roman"/>
          <w:sz w:val="24"/>
          <w:szCs w:val="24"/>
        </w:rPr>
        <w:t>eem</w:t>
      </w:r>
      <w:r>
        <w:rPr>
          <w:rFonts w:ascii="Times New Roman" w:hAnsi="Times New Roman" w:cs="Times New Roman"/>
          <w:sz w:val="24"/>
          <w:szCs w:val="24"/>
        </w:rPr>
        <w:t xml:space="preserve">asan emiten konstruksi memudar. </w:t>
      </w:r>
      <w:r w:rsidRPr="005A3C21">
        <w:rPr>
          <w:rFonts w:ascii="Times New Roman" w:hAnsi="Times New Roman" w:cs="Times New Roman"/>
          <w:sz w:val="24"/>
          <w:szCs w:val="24"/>
        </w:rPr>
        <w:t>Online. http://cnnindonesia.com. 24 Agustus 2018. Diakses 01 April 2020</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Dewi, Elvia Puspa</w:t>
      </w:r>
      <w:r>
        <w:rPr>
          <w:rFonts w:ascii="Times New Roman" w:hAnsi="Times New Roman" w:cs="Times New Roman"/>
          <w:sz w:val="24"/>
          <w:szCs w:val="24"/>
        </w:rPr>
        <w:t xml:space="preserve"> dan T. Husain. 2020. Pengaruh intelectual capital dan kualitas audit terhadap nilai p</w:t>
      </w:r>
      <w:r w:rsidRPr="005A3C21">
        <w:rPr>
          <w:rFonts w:ascii="Times New Roman" w:hAnsi="Times New Roman" w:cs="Times New Roman"/>
          <w:sz w:val="24"/>
          <w:szCs w:val="24"/>
        </w:rPr>
        <w:t xml:space="preserve">erusahaan dengan </w:t>
      </w:r>
      <w:r w:rsidRPr="00465C29">
        <w:rPr>
          <w:rFonts w:ascii="Times New Roman" w:hAnsi="Times New Roman" w:cs="Times New Roman"/>
          <w:i/>
          <w:sz w:val="24"/>
          <w:szCs w:val="24"/>
        </w:rPr>
        <w:t>Dividen Policy</w:t>
      </w:r>
      <w:r w:rsidRPr="005A3C21">
        <w:rPr>
          <w:rFonts w:ascii="Times New Roman" w:hAnsi="Times New Roman" w:cs="Times New Roman"/>
          <w:sz w:val="24"/>
          <w:szCs w:val="24"/>
        </w:rPr>
        <w:t xml:space="preserve"> sebagai Variabel Moderasi. ULTIMA </w:t>
      </w:r>
      <w:proofErr w:type="gramStart"/>
      <w:r w:rsidRPr="00465C29">
        <w:rPr>
          <w:rFonts w:ascii="Times New Roman" w:hAnsi="Times New Roman" w:cs="Times New Roman"/>
          <w:i/>
          <w:sz w:val="24"/>
          <w:szCs w:val="24"/>
        </w:rPr>
        <w:t>Accounting</w:t>
      </w:r>
      <w:r w:rsidRPr="005A3C21">
        <w:rPr>
          <w:rFonts w:ascii="Times New Roman" w:hAnsi="Times New Roman" w:cs="Times New Roman"/>
          <w:sz w:val="24"/>
          <w:szCs w:val="24"/>
        </w:rPr>
        <w:t xml:space="preserve"> :</w:t>
      </w:r>
      <w:proofErr w:type="gramEnd"/>
      <w:r w:rsidRPr="005A3C21">
        <w:rPr>
          <w:rFonts w:ascii="Times New Roman" w:hAnsi="Times New Roman" w:cs="Times New Roman"/>
          <w:sz w:val="24"/>
          <w:szCs w:val="24"/>
        </w:rPr>
        <w:t xml:space="preserve"> ISSN 2085-45965.</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Dhani, Isabella Permata dan A.A Gde Satia Ut</w:t>
      </w:r>
      <w:r>
        <w:rPr>
          <w:rFonts w:ascii="Times New Roman" w:hAnsi="Times New Roman" w:cs="Times New Roman"/>
          <w:sz w:val="24"/>
          <w:szCs w:val="24"/>
        </w:rPr>
        <w:t>ama. 2017. Pengaruh pertumbuhan, struktur modal dan profitabilitas terhadap nilai p</w:t>
      </w:r>
      <w:r w:rsidRPr="005A3C21">
        <w:rPr>
          <w:rFonts w:ascii="Times New Roman" w:hAnsi="Times New Roman" w:cs="Times New Roman"/>
          <w:sz w:val="24"/>
          <w:szCs w:val="24"/>
        </w:rPr>
        <w:t>erusahaan. Jurnal Riset Akuntansi dan Bisnis Airlangga.</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Dwipartha,</w:t>
      </w:r>
      <w:r>
        <w:rPr>
          <w:rFonts w:ascii="Times New Roman" w:hAnsi="Times New Roman" w:cs="Times New Roman"/>
          <w:sz w:val="24"/>
          <w:szCs w:val="24"/>
        </w:rPr>
        <w:t xml:space="preserve"> Ni Made Witha. 2018. Pengaruh faktor ekonomi makro dan kinerja keuangan terhadap nilai perusahaan m</w:t>
      </w:r>
      <w:r w:rsidRPr="005A3C21">
        <w:rPr>
          <w:rFonts w:ascii="Times New Roman" w:hAnsi="Times New Roman" w:cs="Times New Roman"/>
          <w:sz w:val="24"/>
          <w:szCs w:val="24"/>
        </w:rPr>
        <w:t>anufaktur di Bursa Efek Indonesia. Fakultas Ekonomi Universitas Ud</w:t>
      </w:r>
      <w:r>
        <w:rPr>
          <w:rFonts w:ascii="Times New Roman" w:hAnsi="Times New Roman" w:cs="Times New Roman"/>
          <w:sz w:val="24"/>
          <w:szCs w:val="24"/>
        </w:rPr>
        <w:t>ayana, Bali.</w:t>
      </w:r>
    </w:p>
    <w:p w:rsidR="00CB6B5B" w:rsidRPr="005A3C21" w:rsidRDefault="00CB6B5B" w:rsidP="009B17B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Economy Okezone. Sektor konstruksi mendapat angin </w:t>
      </w:r>
      <w:proofErr w:type="gramStart"/>
      <w:r>
        <w:rPr>
          <w:rFonts w:ascii="Times New Roman" w:hAnsi="Times New Roman" w:cs="Times New Roman"/>
          <w:sz w:val="24"/>
          <w:szCs w:val="24"/>
        </w:rPr>
        <w:t>s</w:t>
      </w:r>
      <w:r w:rsidRPr="005A3C21">
        <w:rPr>
          <w:rFonts w:ascii="Times New Roman" w:hAnsi="Times New Roman" w:cs="Times New Roman"/>
          <w:sz w:val="24"/>
          <w:szCs w:val="24"/>
        </w:rPr>
        <w:t>egar</w:t>
      </w:r>
      <w:proofErr w:type="gramEnd"/>
      <w:r w:rsidRPr="005A3C21">
        <w:rPr>
          <w:rFonts w:ascii="Times New Roman" w:hAnsi="Times New Roman" w:cs="Times New Roman"/>
          <w:sz w:val="24"/>
          <w:szCs w:val="24"/>
        </w:rPr>
        <w:t xml:space="preserve"> di 2018. Online. </w:t>
      </w:r>
      <w:hyperlink w:history="1">
        <w:r w:rsidRPr="005A3C21">
          <w:rPr>
            <w:rStyle w:val="Hyperlink"/>
            <w:rFonts w:ascii="Times New Roman" w:hAnsi="Times New Roman" w:cs="Times New Roman"/>
            <w:color w:val="auto"/>
            <w:sz w:val="24"/>
            <w:szCs w:val="24"/>
          </w:rPr>
          <w:t>http://</w:t>
        </w:r>
      </w:hyperlink>
      <w:r w:rsidRPr="005A3C21">
        <w:rPr>
          <w:rFonts w:ascii="Times New Roman" w:hAnsi="Times New Roman" w:cs="Times New Roman"/>
          <w:sz w:val="24"/>
          <w:szCs w:val="24"/>
        </w:rPr>
        <w:t>www.</w:t>
      </w:r>
      <w:r w:rsidRPr="005A3C21">
        <w:rPr>
          <w:rStyle w:val="Hyperlink"/>
          <w:rFonts w:ascii="Times New Roman" w:hAnsi="Times New Roman" w:cs="Times New Roman"/>
          <w:color w:val="auto"/>
          <w:sz w:val="24"/>
          <w:szCs w:val="24"/>
        </w:rPr>
        <w:t>economy.okezone.com.</w:t>
      </w:r>
      <w:r w:rsidRPr="005A3C21">
        <w:rPr>
          <w:rFonts w:ascii="Times New Roman" w:hAnsi="Times New Roman" w:cs="Times New Roman"/>
          <w:sz w:val="24"/>
          <w:szCs w:val="24"/>
        </w:rPr>
        <w:t xml:space="preserve"> 28 Januari 2018. Diakses tanggal 02 Mei.</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Edu Saham. Pe</w:t>
      </w:r>
      <w:r>
        <w:rPr>
          <w:rFonts w:ascii="Times New Roman" w:hAnsi="Times New Roman" w:cs="Times New Roman"/>
          <w:sz w:val="24"/>
          <w:szCs w:val="24"/>
        </w:rPr>
        <w:t>rusahaan sub sektor konstruksi bangunan yang t</w:t>
      </w:r>
      <w:r w:rsidRPr="005A3C21">
        <w:rPr>
          <w:rFonts w:ascii="Times New Roman" w:hAnsi="Times New Roman" w:cs="Times New Roman"/>
          <w:sz w:val="24"/>
          <w:szCs w:val="24"/>
        </w:rPr>
        <w:t xml:space="preserve">erdaftar di BEI. Online. </w:t>
      </w:r>
      <w:hyperlink r:id="rId9" w:history="1">
        <w:r w:rsidRPr="005A3C21">
          <w:rPr>
            <w:rStyle w:val="Hyperlink"/>
            <w:rFonts w:ascii="Times New Roman" w:hAnsi="Times New Roman" w:cs="Times New Roman"/>
            <w:color w:val="auto"/>
            <w:sz w:val="24"/>
            <w:szCs w:val="24"/>
          </w:rPr>
          <w:t>http://www.edusaham.com</w:t>
        </w:r>
      </w:hyperlink>
      <w:r w:rsidRPr="005A3C21">
        <w:rPr>
          <w:rFonts w:ascii="Times New Roman" w:hAnsi="Times New Roman" w:cs="Times New Roman"/>
          <w:sz w:val="24"/>
          <w:szCs w:val="24"/>
        </w:rPr>
        <w:t>. Diakses 02 Mei 2020.</w:t>
      </w:r>
    </w:p>
    <w:p w:rsidR="00CB6B5B" w:rsidRPr="005A3C21" w:rsidRDefault="00CB6B5B" w:rsidP="009B17B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Fahmi, Irham. 2011. Analisis laporan k</w:t>
      </w:r>
      <w:r w:rsidRPr="005A3C21">
        <w:rPr>
          <w:rFonts w:ascii="Times New Roman" w:hAnsi="Times New Roman" w:cs="Times New Roman"/>
          <w:sz w:val="24"/>
          <w:szCs w:val="24"/>
        </w:rPr>
        <w:t>euangan. ALFABETA</w:t>
      </w:r>
      <w:proofErr w:type="gramStart"/>
      <w:r w:rsidRPr="005A3C21">
        <w:rPr>
          <w:rFonts w:ascii="Times New Roman" w:hAnsi="Times New Roman" w:cs="Times New Roman"/>
          <w:sz w:val="24"/>
          <w:szCs w:val="24"/>
        </w:rPr>
        <w:t>,CV</w:t>
      </w:r>
      <w:proofErr w:type="gramEnd"/>
      <w:r w:rsidRPr="005A3C21">
        <w:rPr>
          <w:rFonts w:ascii="Times New Roman" w:hAnsi="Times New Roman" w:cs="Times New Roman"/>
          <w:sz w:val="24"/>
          <w:szCs w:val="24"/>
        </w:rPr>
        <w:t>: Bandung.</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Fatia Utami, Vivi. 2017. Penga</w:t>
      </w:r>
      <w:r>
        <w:rPr>
          <w:rFonts w:ascii="Times New Roman" w:hAnsi="Times New Roman" w:cs="Times New Roman"/>
          <w:sz w:val="24"/>
          <w:szCs w:val="24"/>
        </w:rPr>
        <w:t>ruh kebijakan dividen, profitabilitas, l</w:t>
      </w:r>
      <w:r w:rsidRPr="005A3C21">
        <w:rPr>
          <w:rFonts w:ascii="Times New Roman" w:hAnsi="Times New Roman" w:cs="Times New Roman"/>
          <w:sz w:val="24"/>
          <w:szCs w:val="24"/>
        </w:rPr>
        <w:t xml:space="preserve">everage dan </w:t>
      </w:r>
      <w:r>
        <w:rPr>
          <w:rFonts w:ascii="Times New Roman" w:hAnsi="Times New Roman" w:cs="Times New Roman"/>
          <w:sz w:val="24"/>
          <w:szCs w:val="24"/>
        </w:rPr>
        <w:t>s</w:t>
      </w:r>
      <w:r w:rsidRPr="005A3C21">
        <w:rPr>
          <w:rFonts w:ascii="Times New Roman" w:hAnsi="Times New Roman" w:cs="Times New Roman"/>
          <w:sz w:val="24"/>
          <w:szCs w:val="24"/>
        </w:rPr>
        <w:t>ize</w:t>
      </w:r>
      <w:r>
        <w:rPr>
          <w:rFonts w:ascii="Times New Roman" w:hAnsi="Times New Roman" w:cs="Times New Roman"/>
          <w:sz w:val="24"/>
          <w:szCs w:val="24"/>
        </w:rPr>
        <w:t xml:space="preserve"> terhadap nilai p</w:t>
      </w:r>
      <w:r w:rsidRPr="005A3C21">
        <w:rPr>
          <w:rFonts w:ascii="Times New Roman" w:hAnsi="Times New Roman" w:cs="Times New Roman"/>
          <w:sz w:val="24"/>
          <w:szCs w:val="24"/>
        </w:rPr>
        <w:t>erusahaan. Fakultas Ekonomi dan Bisnis Universitas Is</w:t>
      </w:r>
      <w:r>
        <w:rPr>
          <w:rFonts w:ascii="Times New Roman" w:hAnsi="Times New Roman" w:cs="Times New Roman"/>
          <w:sz w:val="24"/>
          <w:szCs w:val="24"/>
        </w:rPr>
        <w:t xml:space="preserve">lam Negeri Syarif Hidayatullah, </w:t>
      </w:r>
      <w:r w:rsidRPr="005A3C21">
        <w:rPr>
          <w:rFonts w:ascii="Times New Roman" w:hAnsi="Times New Roman" w:cs="Times New Roman"/>
          <w:sz w:val="24"/>
          <w:szCs w:val="24"/>
        </w:rPr>
        <w:t>Jakarta.</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 xml:space="preserve">Fatimah, Ronny Malavia Mardani dan Budi Wahono. 2018. Pengaruh </w:t>
      </w:r>
      <w:r>
        <w:rPr>
          <w:rFonts w:ascii="Times New Roman" w:hAnsi="Times New Roman" w:cs="Times New Roman"/>
          <w:i/>
          <w:sz w:val="24"/>
          <w:szCs w:val="24"/>
        </w:rPr>
        <w:t>good corporate g</w:t>
      </w:r>
      <w:r w:rsidRPr="005A3C21">
        <w:rPr>
          <w:rFonts w:ascii="Times New Roman" w:hAnsi="Times New Roman" w:cs="Times New Roman"/>
          <w:i/>
          <w:sz w:val="24"/>
          <w:szCs w:val="24"/>
        </w:rPr>
        <w:t>overnance</w:t>
      </w:r>
      <w:r w:rsidRPr="005A3C21">
        <w:rPr>
          <w:rFonts w:ascii="Times New Roman" w:hAnsi="Times New Roman" w:cs="Times New Roman"/>
          <w:sz w:val="24"/>
          <w:szCs w:val="24"/>
        </w:rPr>
        <w:t xml:space="preserve"> </w:t>
      </w:r>
      <w:r>
        <w:rPr>
          <w:rFonts w:ascii="Times New Roman" w:hAnsi="Times New Roman" w:cs="Times New Roman"/>
          <w:sz w:val="24"/>
          <w:szCs w:val="24"/>
        </w:rPr>
        <w:t>terhadap nilai perusahaan dengan kinerja keuangan sebagai variabel i</w:t>
      </w:r>
      <w:r w:rsidRPr="005A3C21">
        <w:rPr>
          <w:rFonts w:ascii="Times New Roman" w:hAnsi="Times New Roman" w:cs="Times New Roman"/>
          <w:sz w:val="24"/>
          <w:szCs w:val="24"/>
        </w:rPr>
        <w:t>ntervening. E-jurnal Riset Manajemen Prodi Manajemen Fakultas Ekonomi Unisma.</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lastRenderedPageBreak/>
        <w:t xml:space="preserve">Husna, Asmaul dan Ibnu Satria, 2019. </w:t>
      </w:r>
      <w:r>
        <w:rPr>
          <w:rFonts w:ascii="Times New Roman" w:hAnsi="Times New Roman" w:cs="Times New Roman"/>
          <w:i/>
          <w:sz w:val="24"/>
          <w:szCs w:val="24"/>
        </w:rPr>
        <w:t>Effects of return on asset, debt to asset ratio, current ratio, firm s</w:t>
      </w:r>
      <w:r w:rsidRPr="005A3C21">
        <w:rPr>
          <w:rFonts w:ascii="Times New Roman" w:hAnsi="Times New Roman" w:cs="Times New Roman"/>
          <w:i/>
          <w:sz w:val="24"/>
          <w:szCs w:val="24"/>
        </w:rPr>
        <w:t xml:space="preserve">ize </w:t>
      </w:r>
      <w:r>
        <w:rPr>
          <w:rFonts w:ascii="Times New Roman" w:hAnsi="Times New Roman" w:cs="Times New Roman"/>
          <w:i/>
          <w:sz w:val="24"/>
          <w:szCs w:val="24"/>
        </w:rPr>
        <w:t>and dividen payout ratio on firm v</w:t>
      </w:r>
      <w:r w:rsidRPr="005A3C21">
        <w:rPr>
          <w:rFonts w:ascii="Times New Roman" w:hAnsi="Times New Roman" w:cs="Times New Roman"/>
          <w:i/>
          <w:sz w:val="24"/>
          <w:szCs w:val="24"/>
        </w:rPr>
        <w:t>alue</w:t>
      </w:r>
      <w:r w:rsidRPr="005A3C21">
        <w:rPr>
          <w:rFonts w:ascii="Times New Roman" w:hAnsi="Times New Roman" w:cs="Times New Roman"/>
          <w:sz w:val="24"/>
          <w:szCs w:val="24"/>
        </w:rPr>
        <w:t xml:space="preserve">. </w:t>
      </w:r>
      <w:r w:rsidRPr="004A57E7">
        <w:rPr>
          <w:rFonts w:ascii="Times New Roman" w:hAnsi="Times New Roman" w:cs="Times New Roman"/>
          <w:i/>
          <w:sz w:val="24"/>
          <w:szCs w:val="24"/>
        </w:rPr>
        <w:t>International Journal of Economic and Financial Issue</w:t>
      </w:r>
      <w:r w:rsidRPr="005A3C21">
        <w:rPr>
          <w:rFonts w:ascii="Times New Roman" w:hAnsi="Times New Roman" w:cs="Times New Roman"/>
          <w:sz w:val="24"/>
          <w:szCs w:val="24"/>
        </w:rPr>
        <w:t>.</w:t>
      </w:r>
    </w:p>
    <w:p w:rsidR="00CB6B5B" w:rsidRPr="005A3C21" w:rsidRDefault="00CB6B5B" w:rsidP="009B17B6">
      <w:pPr>
        <w:spacing w:line="240" w:lineRule="auto"/>
        <w:jc w:val="both"/>
        <w:rPr>
          <w:rFonts w:ascii="Times New Roman" w:hAnsi="Times New Roman" w:cs="Times New Roman"/>
          <w:sz w:val="24"/>
          <w:szCs w:val="24"/>
        </w:rPr>
      </w:pPr>
      <w:r w:rsidRPr="005A3C21">
        <w:rPr>
          <w:rFonts w:ascii="Times New Roman" w:hAnsi="Times New Roman" w:cs="Times New Roman"/>
          <w:sz w:val="24"/>
          <w:szCs w:val="24"/>
        </w:rPr>
        <w:t>http://bi.go.id. 31 Juli 2018. Diakses 13 April 2020</w:t>
      </w:r>
    </w:p>
    <w:p w:rsidR="00CB6B5B" w:rsidRPr="005A3C21" w:rsidRDefault="00F2292B" w:rsidP="009B17B6">
      <w:pPr>
        <w:spacing w:line="240" w:lineRule="auto"/>
        <w:jc w:val="both"/>
        <w:rPr>
          <w:rFonts w:ascii="Times New Roman" w:hAnsi="Times New Roman" w:cs="Times New Roman"/>
          <w:sz w:val="24"/>
          <w:szCs w:val="24"/>
        </w:rPr>
      </w:pPr>
      <w:hyperlink r:id="rId10" w:history="1">
        <w:r w:rsidR="00CB6B5B" w:rsidRPr="005A3C21">
          <w:rPr>
            <w:rStyle w:val="Hyperlink"/>
            <w:rFonts w:ascii="Times New Roman" w:hAnsi="Times New Roman" w:cs="Times New Roman"/>
            <w:color w:val="auto"/>
            <w:sz w:val="24"/>
            <w:szCs w:val="24"/>
          </w:rPr>
          <w:t>http://brainly.co.id</w:t>
        </w:r>
      </w:hyperlink>
      <w:r w:rsidR="00CB6B5B" w:rsidRPr="005A3C21">
        <w:rPr>
          <w:rFonts w:ascii="Times New Roman" w:hAnsi="Times New Roman" w:cs="Times New Roman"/>
          <w:sz w:val="24"/>
          <w:szCs w:val="24"/>
        </w:rPr>
        <w:t>. 21 Oktober 2019. Diakses 03 Juli 2020</w:t>
      </w:r>
    </w:p>
    <w:p w:rsidR="00CB6B5B" w:rsidRDefault="00F2292B" w:rsidP="009B17B6">
      <w:pPr>
        <w:spacing w:line="240" w:lineRule="auto"/>
        <w:jc w:val="both"/>
        <w:rPr>
          <w:rFonts w:ascii="Times New Roman" w:hAnsi="Times New Roman" w:cs="Times New Roman"/>
          <w:sz w:val="24"/>
          <w:szCs w:val="24"/>
        </w:rPr>
      </w:pPr>
      <w:hyperlink r:id="rId11" w:history="1">
        <w:r w:rsidR="00CB6B5B" w:rsidRPr="005A3C21">
          <w:rPr>
            <w:rStyle w:val="Hyperlink"/>
            <w:rFonts w:ascii="Times New Roman" w:hAnsi="Times New Roman" w:cs="Times New Roman"/>
            <w:color w:val="auto"/>
            <w:sz w:val="24"/>
            <w:szCs w:val="24"/>
          </w:rPr>
          <w:t>https://economy.okezone.com</w:t>
        </w:r>
      </w:hyperlink>
      <w:r w:rsidR="00CB6B5B" w:rsidRPr="005A3C21">
        <w:rPr>
          <w:rFonts w:ascii="Times New Roman" w:hAnsi="Times New Roman" w:cs="Times New Roman"/>
          <w:sz w:val="24"/>
          <w:szCs w:val="24"/>
        </w:rPr>
        <w:t>. Diakses 12 Juni 2020</w:t>
      </w:r>
    </w:p>
    <w:p w:rsidR="00CB6B5B" w:rsidRPr="009C16AF" w:rsidRDefault="00F2292B" w:rsidP="009B17B6">
      <w:pPr>
        <w:spacing w:line="240" w:lineRule="auto"/>
        <w:jc w:val="both"/>
        <w:rPr>
          <w:rFonts w:ascii="Times New Roman" w:hAnsi="Times New Roman" w:cs="Times New Roman"/>
          <w:sz w:val="24"/>
          <w:szCs w:val="24"/>
        </w:rPr>
      </w:pPr>
      <w:hyperlink r:id="rId12" w:history="1">
        <w:r w:rsidR="00CB6B5B" w:rsidRPr="009C16AF">
          <w:rPr>
            <w:rStyle w:val="Hyperlink"/>
            <w:rFonts w:ascii="Times New Roman" w:hAnsi="Times New Roman" w:cs="Times New Roman"/>
            <w:color w:val="auto"/>
            <w:sz w:val="24"/>
            <w:szCs w:val="24"/>
          </w:rPr>
          <w:t>http://globalreporting.org</w:t>
        </w:r>
      </w:hyperlink>
      <w:r w:rsidR="00CB6B5B" w:rsidRPr="009C16AF">
        <w:rPr>
          <w:rFonts w:ascii="Times New Roman" w:hAnsi="Times New Roman" w:cs="Times New Roman"/>
          <w:sz w:val="24"/>
          <w:szCs w:val="24"/>
        </w:rPr>
        <w:t>. Diakses 13 April 2020</w:t>
      </w:r>
    </w:p>
    <w:p w:rsidR="00CB6B5B"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http://macroeconomicdashboard.feb.ugm.ac.id. Diakses 16 April 2020</w:t>
      </w:r>
    </w:p>
    <w:p w:rsidR="00CB6B5B" w:rsidRPr="00FF0287" w:rsidRDefault="00F2292B" w:rsidP="009B17B6">
      <w:pPr>
        <w:spacing w:line="240" w:lineRule="auto"/>
        <w:ind w:left="567" w:hanging="567"/>
        <w:jc w:val="both"/>
        <w:rPr>
          <w:rFonts w:ascii="Times New Roman" w:hAnsi="Times New Roman" w:cs="Times New Roman"/>
          <w:sz w:val="24"/>
          <w:szCs w:val="24"/>
        </w:rPr>
      </w:pPr>
      <w:hyperlink r:id="rId13" w:history="1">
        <w:r w:rsidR="00CB6B5B" w:rsidRPr="00FF0287">
          <w:rPr>
            <w:rStyle w:val="Hyperlink"/>
            <w:rFonts w:ascii="Times New Roman" w:hAnsi="Times New Roman" w:cs="Times New Roman"/>
            <w:color w:val="auto"/>
            <w:sz w:val="24"/>
            <w:szCs w:val="24"/>
          </w:rPr>
          <w:t>http://ncsr-id.org</w:t>
        </w:r>
      </w:hyperlink>
      <w:r w:rsidR="00CB6B5B" w:rsidRPr="00FF0287">
        <w:rPr>
          <w:rFonts w:ascii="Times New Roman" w:hAnsi="Times New Roman" w:cs="Times New Roman"/>
          <w:sz w:val="24"/>
          <w:szCs w:val="24"/>
        </w:rPr>
        <w:t xml:space="preserve">. </w:t>
      </w:r>
      <w:r w:rsidR="00CB6B5B">
        <w:rPr>
          <w:rFonts w:ascii="Times New Roman" w:hAnsi="Times New Roman" w:cs="Times New Roman"/>
          <w:sz w:val="24"/>
          <w:szCs w:val="24"/>
        </w:rPr>
        <w:t>D</w:t>
      </w:r>
      <w:r w:rsidR="00CB6B5B" w:rsidRPr="00FF0287">
        <w:rPr>
          <w:rFonts w:ascii="Times New Roman" w:hAnsi="Times New Roman" w:cs="Times New Roman"/>
          <w:sz w:val="24"/>
          <w:szCs w:val="24"/>
        </w:rPr>
        <w:t>iakses 09 Juli 2020</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 xml:space="preserve">Isnalita dan I Made Narsa, 2017. </w:t>
      </w:r>
      <w:r>
        <w:rPr>
          <w:rFonts w:ascii="Times New Roman" w:hAnsi="Times New Roman" w:cs="Times New Roman"/>
          <w:i/>
          <w:sz w:val="24"/>
          <w:szCs w:val="24"/>
        </w:rPr>
        <w:t>CSR disclosure, customer loyalty and firm values (Study at mining company l</w:t>
      </w:r>
      <w:r w:rsidRPr="005A3C21">
        <w:rPr>
          <w:rFonts w:ascii="Times New Roman" w:hAnsi="Times New Roman" w:cs="Times New Roman"/>
          <w:i/>
          <w:sz w:val="24"/>
          <w:szCs w:val="24"/>
        </w:rPr>
        <w:t>isted in Indonesia Stock Exchange)</w:t>
      </w:r>
      <w:r w:rsidRPr="005A3C21">
        <w:rPr>
          <w:rFonts w:ascii="Times New Roman" w:hAnsi="Times New Roman" w:cs="Times New Roman"/>
          <w:sz w:val="24"/>
          <w:szCs w:val="24"/>
        </w:rPr>
        <w:t>. Asian Journal of Accounting Research.</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Kementerian Keuanga</w:t>
      </w:r>
      <w:r>
        <w:rPr>
          <w:rFonts w:ascii="Times New Roman" w:hAnsi="Times New Roman" w:cs="Times New Roman"/>
          <w:sz w:val="24"/>
          <w:szCs w:val="24"/>
        </w:rPr>
        <w:t>n Republik Indonesia. Presiden apresiasi k</w:t>
      </w:r>
      <w:r w:rsidRPr="005A3C21">
        <w:rPr>
          <w:rFonts w:ascii="Times New Roman" w:hAnsi="Times New Roman" w:cs="Times New Roman"/>
          <w:sz w:val="24"/>
          <w:szCs w:val="24"/>
        </w:rPr>
        <w:t>inerja BEI 2018. Online. http://kemenkeu.go.id. Diakses 12 Juni 2020.</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Krisnamurti, Aditya dan Agustinus San</w:t>
      </w:r>
      <w:r>
        <w:rPr>
          <w:rFonts w:ascii="Times New Roman" w:hAnsi="Times New Roman" w:cs="Times New Roman"/>
          <w:sz w:val="24"/>
          <w:szCs w:val="24"/>
        </w:rPr>
        <w:t>tosa Adiwibowo. 2016. Analisis pengaruh p</w:t>
      </w:r>
      <w:r w:rsidRPr="005A3C21">
        <w:rPr>
          <w:rFonts w:ascii="Times New Roman" w:hAnsi="Times New Roman" w:cs="Times New Roman"/>
          <w:sz w:val="24"/>
          <w:szCs w:val="24"/>
        </w:rPr>
        <w:t xml:space="preserve">engungkapan </w:t>
      </w:r>
      <w:r>
        <w:rPr>
          <w:rFonts w:ascii="Times New Roman" w:hAnsi="Times New Roman" w:cs="Times New Roman"/>
          <w:i/>
          <w:sz w:val="24"/>
          <w:szCs w:val="24"/>
        </w:rPr>
        <w:t>corporate social r</w:t>
      </w:r>
      <w:r w:rsidRPr="00465C29">
        <w:rPr>
          <w:rFonts w:ascii="Times New Roman" w:hAnsi="Times New Roman" w:cs="Times New Roman"/>
          <w:i/>
          <w:sz w:val="24"/>
          <w:szCs w:val="24"/>
        </w:rPr>
        <w:t>esponsibility</w:t>
      </w:r>
      <w:r>
        <w:rPr>
          <w:rFonts w:ascii="Times New Roman" w:hAnsi="Times New Roman" w:cs="Times New Roman"/>
          <w:sz w:val="24"/>
          <w:szCs w:val="24"/>
        </w:rPr>
        <w:t xml:space="preserve"> terhadap harga s</w:t>
      </w:r>
      <w:r w:rsidRPr="005A3C21">
        <w:rPr>
          <w:rFonts w:ascii="Times New Roman" w:hAnsi="Times New Roman" w:cs="Times New Roman"/>
          <w:sz w:val="24"/>
          <w:szCs w:val="24"/>
        </w:rPr>
        <w:t>aham.</w:t>
      </w:r>
      <w:r>
        <w:rPr>
          <w:rFonts w:ascii="Times New Roman" w:hAnsi="Times New Roman" w:cs="Times New Roman"/>
          <w:sz w:val="24"/>
          <w:szCs w:val="24"/>
        </w:rPr>
        <w:t xml:space="preserve"> </w:t>
      </w:r>
      <w:r w:rsidRPr="005A3C21">
        <w:rPr>
          <w:rFonts w:ascii="Times New Roman" w:hAnsi="Times New Roman" w:cs="Times New Roman"/>
          <w:sz w:val="24"/>
          <w:szCs w:val="24"/>
        </w:rPr>
        <w:t xml:space="preserve">Diponegoro </w:t>
      </w:r>
      <w:r w:rsidRPr="00465C29">
        <w:rPr>
          <w:rFonts w:ascii="Times New Roman" w:hAnsi="Times New Roman" w:cs="Times New Roman"/>
          <w:i/>
          <w:sz w:val="24"/>
          <w:szCs w:val="24"/>
        </w:rPr>
        <w:t>Journal of Accounting</w:t>
      </w:r>
      <w:r w:rsidRPr="005A3C21">
        <w:rPr>
          <w:rFonts w:ascii="Times New Roman" w:hAnsi="Times New Roman" w:cs="Times New Roman"/>
          <w:sz w:val="24"/>
          <w:szCs w:val="24"/>
        </w:rPr>
        <w:t>. Vol. 5, No. 3 Tahun 2016.</w:t>
      </w:r>
    </w:p>
    <w:p w:rsidR="00CB6B5B" w:rsidRPr="005A3C21" w:rsidRDefault="00CB6B5B" w:rsidP="009B17B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M.Industry. Sepanjang Tahun 2018, Kinerja industri manufaktur makin e</w:t>
      </w:r>
      <w:r w:rsidRPr="005A3C21">
        <w:rPr>
          <w:rFonts w:ascii="Times New Roman" w:hAnsi="Times New Roman" w:cs="Times New Roman"/>
          <w:sz w:val="24"/>
          <w:szCs w:val="24"/>
        </w:rPr>
        <w:t>kspansif. Online. http://m.industry.co.id. Diakses 13 Juni 2020.</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 xml:space="preserve">Mardikanto, Totok. 2018. CSR </w:t>
      </w:r>
      <w:r>
        <w:rPr>
          <w:rFonts w:ascii="Times New Roman" w:hAnsi="Times New Roman" w:cs="Times New Roman"/>
          <w:i/>
          <w:sz w:val="24"/>
          <w:szCs w:val="24"/>
        </w:rPr>
        <w:t>corporate social r</w:t>
      </w:r>
      <w:r w:rsidRPr="005A3C21">
        <w:rPr>
          <w:rFonts w:ascii="Times New Roman" w:hAnsi="Times New Roman" w:cs="Times New Roman"/>
          <w:i/>
          <w:sz w:val="24"/>
          <w:szCs w:val="24"/>
        </w:rPr>
        <w:t xml:space="preserve">esponsibility </w:t>
      </w:r>
      <w:r>
        <w:rPr>
          <w:rFonts w:ascii="Times New Roman" w:hAnsi="Times New Roman" w:cs="Times New Roman"/>
          <w:sz w:val="24"/>
          <w:szCs w:val="24"/>
        </w:rPr>
        <w:t>(tanggungjawab s</w:t>
      </w:r>
      <w:r w:rsidRPr="005A3C21">
        <w:rPr>
          <w:rFonts w:ascii="Times New Roman" w:hAnsi="Times New Roman" w:cs="Times New Roman"/>
          <w:sz w:val="24"/>
          <w:szCs w:val="24"/>
        </w:rPr>
        <w:t>osi</w:t>
      </w:r>
      <w:r>
        <w:rPr>
          <w:rFonts w:ascii="Times New Roman" w:hAnsi="Times New Roman" w:cs="Times New Roman"/>
          <w:sz w:val="24"/>
          <w:szCs w:val="24"/>
        </w:rPr>
        <w:t>al k</w:t>
      </w:r>
      <w:r w:rsidRPr="005A3C21">
        <w:rPr>
          <w:rFonts w:ascii="Times New Roman" w:hAnsi="Times New Roman" w:cs="Times New Roman"/>
          <w:sz w:val="24"/>
          <w:szCs w:val="24"/>
        </w:rPr>
        <w:t>orporasi). Bandung: ALFABETA</w:t>
      </w:r>
      <w:proofErr w:type="gramStart"/>
      <w:r w:rsidRPr="005A3C21">
        <w:rPr>
          <w:rFonts w:ascii="Times New Roman" w:hAnsi="Times New Roman" w:cs="Times New Roman"/>
          <w:sz w:val="24"/>
          <w:szCs w:val="24"/>
        </w:rPr>
        <w:t>,CV</w:t>
      </w:r>
      <w:proofErr w:type="gramEnd"/>
      <w:r w:rsidRPr="005A3C21">
        <w:rPr>
          <w:rFonts w:ascii="Times New Roman" w:hAnsi="Times New Roman" w:cs="Times New Roman"/>
          <w:sz w:val="24"/>
          <w:szCs w:val="24"/>
        </w:rPr>
        <w:t>.</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Nilayanti, Mila dan IGst. Ngr</w:t>
      </w:r>
      <w:r>
        <w:rPr>
          <w:rFonts w:ascii="Times New Roman" w:hAnsi="Times New Roman" w:cs="Times New Roman"/>
          <w:sz w:val="24"/>
          <w:szCs w:val="24"/>
        </w:rPr>
        <w:t>. Agus Suryana. 2019. Pengaruh kepemilikan manajerial dan kepemilikan institusional terhadap kinerja keuangan perusahaan dengan kebijakan d</w:t>
      </w:r>
      <w:r w:rsidRPr="005A3C21">
        <w:rPr>
          <w:rFonts w:ascii="Times New Roman" w:hAnsi="Times New Roman" w:cs="Times New Roman"/>
          <w:sz w:val="24"/>
          <w:szCs w:val="24"/>
        </w:rPr>
        <w:t>ividen seba</w:t>
      </w:r>
      <w:r>
        <w:rPr>
          <w:rFonts w:ascii="Times New Roman" w:hAnsi="Times New Roman" w:cs="Times New Roman"/>
          <w:sz w:val="24"/>
          <w:szCs w:val="24"/>
        </w:rPr>
        <w:t>gai p</w:t>
      </w:r>
      <w:r w:rsidRPr="005A3C21">
        <w:rPr>
          <w:rFonts w:ascii="Times New Roman" w:hAnsi="Times New Roman" w:cs="Times New Roman"/>
          <w:sz w:val="24"/>
          <w:szCs w:val="24"/>
        </w:rPr>
        <w:t>emoderasi. E-Jurnal Akuntansi Universitas Udayana Vol.26.2.</w:t>
      </w:r>
    </w:p>
    <w:p w:rsidR="00CB6B5B"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Novari, Putu Mikhy dan Put</w:t>
      </w:r>
      <w:r>
        <w:rPr>
          <w:rFonts w:ascii="Times New Roman" w:hAnsi="Times New Roman" w:cs="Times New Roman"/>
          <w:sz w:val="24"/>
          <w:szCs w:val="24"/>
        </w:rPr>
        <w:t>u Vivi Lestari. 2016. Pengaruh ukuran perusahaan, leverage dan profitabilitas terhadap nilai perusahaan pada sektor p</w:t>
      </w:r>
      <w:r w:rsidRPr="005A3C21">
        <w:rPr>
          <w:rFonts w:ascii="Times New Roman" w:hAnsi="Times New Roman" w:cs="Times New Roman"/>
          <w:sz w:val="24"/>
          <w:szCs w:val="24"/>
        </w:rPr>
        <w:t xml:space="preserve">roperti dan </w:t>
      </w:r>
      <w:r>
        <w:rPr>
          <w:rFonts w:ascii="Times New Roman" w:hAnsi="Times New Roman" w:cs="Times New Roman"/>
          <w:i/>
          <w:sz w:val="24"/>
          <w:szCs w:val="24"/>
        </w:rPr>
        <w:t>real e</w:t>
      </w:r>
      <w:r w:rsidRPr="00465C29">
        <w:rPr>
          <w:rFonts w:ascii="Times New Roman" w:hAnsi="Times New Roman" w:cs="Times New Roman"/>
          <w:i/>
          <w:sz w:val="24"/>
          <w:szCs w:val="24"/>
        </w:rPr>
        <w:t>state</w:t>
      </w:r>
      <w:r w:rsidRPr="005A3C21">
        <w:rPr>
          <w:rFonts w:ascii="Times New Roman" w:hAnsi="Times New Roman" w:cs="Times New Roman"/>
          <w:sz w:val="24"/>
          <w:szCs w:val="24"/>
        </w:rPr>
        <w:t>. Fakultas Ekonomi dan Bisnis Universitas Uda</w:t>
      </w:r>
      <w:r>
        <w:rPr>
          <w:rFonts w:ascii="Times New Roman" w:hAnsi="Times New Roman" w:cs="Times New Roman"/>
          <w:sz w:val="24"/>
          <w:szCs w:val="24"/>
        </w:rPr>
        <w:t>yana Bali.</w:t>
      </w:r>
    </w:p>
    <w:p w:rsidR="00CB6B5B" w:rsidRPr="005A3C21" w:rsidRDefault="00CB6B5B" w:rsidP="009B17B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Peluncuran GRI-</w:t>
      </w:r>
      <w:r w:rsidRPr="00465C29">
        <w:rPr>
          <w:rFonts w:ascii="Times New Roman" w:hAnsi="Times New Roman" w:cs="Times New Roman"/>
          <w:i/>
          <w:sz w:val="24"/>
          <w:szCs w:val="24"/>
        </w:rPr>
        <w:t>Standards</w:t>
      </w:r>
      <w:r>
        <w:rPr>
          <w:rFonts w:ascii="Times New Roman" w:hAnsi="Times New Roman" w:cs="Times New Roman"/>
          <w:sz w:val="24"/>
          <w:szCs w:val="24"/>
        </w:rPr>
        <w:t xml:space="preserve"> 2018 membaca arah akuntabilitas masa depan. Online. </w:t>
      </w:r>
      <w:hyperlink r:id="rId14" w:history="1">
        <w:r w:rsidRPr="009C16AF">
          <w:rPr>
            <w:rStyle w:val="Hyperlink"/>
            <w:rFonts w:ascii="Times New Roman" w:hAnsi="Times New Roman" w:cs="Times New Roman"/>
            <w:color w:val="auto"/>
            <w:sz w:val="24"/>
            <w:szCs w:val="24"/>
          </w:rPr>
          <w:t>http://majalahcsr.id</w:t>
        </w:r>
      </w:hyperlink>
      <w:r w:rsidRPr="009C16AF">
        <w:rPr>
          <w:rFonts w:ascii="Times New Roman" w:hAnsi="Times New Roman" w:cs="Times New Roman"/>
          <w:sz w:val="24"/>
          <w:szCs w:val="24"/>
        </w:rPr>
        <w:t>. Di</w:t>
      </w:r>
      <w:r>
        <w:rPr>
          <w:rFonts w:ascii="Times New Roman" w:hAnsi="Times New Roman" w:cs="Times New Roman"/>
          <w:sz w:val="24"/>
          <w:szCs w:val="24"/>
        </w:rPr>
        <w:t>akses 10 Juli 2020.</w:t>
      </w:r>
    </w:p>
    <w:p w:rsidR="00CB6B5B" w:rsidRPr="005A3C21" w:rsidRDefault="00CB6B5B" w:rsidP="009B17B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Prastuti, Ni Kadek Rai dan Sudiartha. 2016. Pengaruh s</w:t>
      </w:r>
      <w:r w:rsidRPr="005A3C21">
        <w:rPr>
          <w:rFonts w:ascii="Times New Roman" w:hAnsi="Times New Roman" w:cs="Times New Roman"/>
          <w:sz w:val="24"/>
          <w:szCs w:val="24"/>
        </w:rPr>
        <w:t>t</w:t>
      </w:r>
      <w:r>
        <w:rPr>
          <w:rFonts w:ascii="Times New Roman" w:hAnsi="Times New Roman" w:cs="Times New Roman"/>
          <w:sz w:val="24"/>
          <w:szCs w:val="24"/>
        </w:rPr>
        <w:t>ruktur modal, kebijakan dividen dan ukuran perusahaan terhadap nilai perusahaan pada perusahaaan m</w:t>
      </w:r>
      <w:r w:rsidRPr="005A3C21">
        <w:rPr>
          <w:rFonts w:ascii="Times New Roman" w:hAnsi="Times New Roman" w:cs="Times New Roman"/>
          <w:sz w:val="24"/>
          <w:szCs w:val="24"/>
        </w:rPr>
        <w:t>anufaktur. E-Jurnal Manajemen Unud, 5(3).</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Ps, Djarwanto dan Pan</w:t>
      </w:r>
      <w:r>
        <w:rPr>
          <w:rFonts w:ascii="Times New Roman" w:hAnsi="Times New Roman" w:cs="Times New Roman"/>
          <w:sz w:val="24"/>
          <w:szCs w:val="24"/>
        </w:rPr>
        <w:t>gestu Subagyo. 2000. Statistik i</w:t>
      </w:r>
      <w:r w:rsidRPr="005A3C21">
        <w:rPr>
          <w:rFonts w:ascii="Times New Roman" w:hAnsi="Times New Roman" w:cs="Times New Roman"/>
          <w:sz w:val="24"/>
          <w:szCs w:val="24"/>
        </w:rPr>
        <w:t>nduktif edisi keempat. BPFE</w:t>
      </w:r>
      <w:proofErr w:type="gramStart"/>
      <w:r w:rsidRPr="005A3C21">
        <w:rPr>
          <w:rFonts w:ascii="Times New Roman" w:hAnsi="Times New Roman" w:cs="Times New Roman"/>
          <w:sz w:val="24"/>
          <w:szCs w:val="24"/>
        </w:rPr>
        <w:t>:Yogyakarta</w:t>
      </w:r>
      <w:proofErr w:type="gramEnd"/>
      <w:r w:rsidRPr="005A3C21">
        <w:rPr>
          <w:rFonts w:ascii="Times New Roman" w:hAnsi="Times New Roman" w:cs="Times New Roman"/>
          <w:sz w:val="24"/>
          <w:szCs w:val="24"/>
        </w:rPr>
        <w:t xml:space="preserve">. </w:t>
      </w:r>
    </w:p>
    <w:p w:rsidR="00CB6B5B"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Putri, Kezia Abigail Tarmadi dan Liongicasia Mar</w:t>
      </w:r>
      <w:r>
        <w:rPr>
          <w:rFonts w:ascii="Times New Roman" w:hAnsi="Times New Roman" w:cs="Times New Roman"/>
          <w:sz w:val="24"/>
          <w:szCs w:val="24"/>
        </w:rPr>
        <w:t>denia. 2019. Pengaruh GCG, CSR profitabilitas dan ukuran perusahaan terhadap nilai p</w:t>
      </w:r>
      <w:r w:rsidRPr="005A3C21">
        <w:rPr>
          <w:rFonts w:ascii="Times New Roman" w:hAnsi="Times New Roman" w:cs="Times New Roman"/>
          <w:sz w:val="24"/>
          <w:szCs w:val="24"/>
        </w:rPr>
        <w:t>erusahaan. Universitas Trisakti. Jurnal Ilmiah Wahana Akuntansi.</w:t>
      </w:r>
    </w:p>
    <w:p w:rsidR="00CB6B5B" w:rsidRPr="005A3C21" w:rsidRDefault="00CB6B5B" w:rsidP="009B17B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Shintara, Vinnesia Dita. 2017. Pengaruh keputusan investasi, keputusan pendanaan, kebijakan dividen dan tingkat suku bunga terhadap nilai perusahaan. STIE Perbanas Surabaya.</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 xml:space="preserve">Qazwa. Bursa Efek Indonesia. </w:t>
      </w:r>
      <w:r w:rsidRPr="00213D68">
        <w:rPr>
          <w:rFonts w:ascii="Times New Roman" w:hAnsi="Times New Roman" w:cs="Times New Roman"/>
          <w:sz w:val="24"/>
          <w:szCs w:val="24"/>
        </w:rPr>
        <w:t>Online.</w:t>
      </w:r>
      <w:hyperlink r:id="rId15" w:history="1">
        <w:r w:rsidRPr="00213D68">
          <w:rPr>
            <w:rStyle w:val="Hyperlink"/>
            <w:rFonts w:ascii="Times New Roman" w:hAnsi="Times New Roman" w:cs="Times New Roman"/>
            <w:color w:val="auto"/>
            <w:sz w:val="24"/>
            <w:szCs w:val="24"/>
          </w:rPr>
          <w:t>http://qazwa.id</w:t>
        </w:r>
      </w:hyperlink>
      <w:r w:rsidRPr="00213D68">
        <w:rPr>
          <w:rFonts w:ascii="Times New Roman" w:hAnsi="Times New Roman" w:cs="Times New Roman"/>
          <w:sz w:val="24"/>
          <w:szCs w:val="24"/>
        </w:rPr>
        <w:t>. 26</w:t>
      </w:r>
      <w:r w:rsidRPr="005A3C21">
        <w:rPr>
          <w:rFonts w:ascii="Times New Roman" w:hAnsi="Times New Roman" w:cs="Times New Roman"/>
          <w:sz w:val="24"/>
          <w:szCs w:val="24"/>
        </w:rPr>
        <w:t xml:space="preserve"> Februari 2020. Diakses 04 April 2020.</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 xml:space="preserve">Rahmi, Fahla Amalina. 2014. Skripsi: </w:t>
      </w:r>
      <w:r>
        <w:rPr>
          <w:rFonts w:ascii="Times New Roman" w:hAnsi="Times New Roman" w:cs="Times New Roman"/>
          <w:sz w:val="24"/>
          <w:szCs w:val="24"/>
        </w:rPr>
        <w:t>Pengaruh profitabilitas dan struktur modal terhadap nilai perusahaan (studi empiris pada perusahaan s</w:t>
      </w:r>
      <w:r w:rsidRPr="005A3C21">
        <w:rPr>
          <w:rFonts w:ascii="Times New Roman" w:hAnsi="Times New Roman" w:cs="Times New Roman"/>
          <w:sz w:val="24"/>
          <w:szCs w:val="24"/>
        </w:rPr>
        <w:t xml:space="preserve">ektor </w:t>
      </w:r>
      <w:r>
        <w:rPr>
          <w:rFonts w:ascii="Times New Roman" w:hAnsi="Times New Roman" w:cs="Times New Roman"/>
          <w:i/>
          <w:sz w:val="24"/>
          <w:szCs w:val="24"/>
        </w:rPr>
        <w:t>a</w:t>
      </w:r>
      <w:r w:rsidRPr="005A3C21">
        <w:rPr>
          <w:rFonts w:ascii="Times New Roman" w:hAnsi="Times New Roman" w:cs="Times New Roman"/>
          <w:i/>
          <w:sz w:val="24"/>
          <w:szCs w:val="24"/>
        </w:rPr>
        <w:t>griculture</w:t>
      </w:r>
      <w:r>
        <w:rPr>
          <w:rFonts w:ascii="Times New Roman" w:hAnsi="Times New Roman" w:cs="Times New Roman"/>
          <w:sz w:val="24"/>
          <w:szCs w:val="24"/>
        </w:rPr>
        <w:t xml:space="preserve"> yang t</w:t>
      </w:r>
      <w:r w:rsidRPr="005A3C21">
        <w:rPr>
          <w:rFonts w:ascii="Times New Roman" w:hAnsi="Times New Roman" w:cs="Times New Roman"/>
          <w:sz w:val="24"/>
          <w:szCs w:val="24"/>
        </w:rPr>
        <w:t>er</w:t>
      </w:r>
      <w:r>
        <w:rPr>
          <w:rFonts w:ascii="Times New Roman" w:hAnsi="Times New Roman" w:cs="Times New Roman"/>
          <w:sz w:val="24"/>
          <w:szCs w:val="24"/>
        </w:rPr>
        <w:t>daftar di Bursa Efek Indonesia p</w:t>
      </w:r>
      <w:r w:rsidRPr="005A3C21">
        <w:rPr>
          <w:rFonts w:ascii="Times New Roman" w:hAnsi="Times New Roman" w:cs="Times New Roman"/>
          <w:sz w:val="24"/>
          <w:szCs w:val="24"/>
        </w:rPr>
        <w:t>eriode 2010-2013). Fakultas</w:t>
      </w:r>
      <w:r>
        <w:rPr>
          <w:rFonts w:ascii="Times New Roman" w:hAnsi="Times New Roman" w:cs="Times New Roman"/>
          <w:sz w:val="24"/>
          <w:szCs w:val="24"/>
        </w:rPr>
        <w:t xml:space="preserve"> Ekonomi Universitas Widyatama Bandung.</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Sartono, Agus. 200</w:t>
      </w:r>
      <w:r>
        <w:rPr>
          <w:rFonts w:ascii="Times New Roman" w:hAnsi="Times New Roman" w:cs="Times New Roman"/>
          <w:sz w:val="24"/>
          <w:szCs w:val="24"/>
        </w:rPr>
        <w:t>1. Manajemen keuangan teori dan a</w:t>
      </w:r>
      <w:r w:rsidRPr="005A3C21">
        <w:rPr>
          <w:rFonts w:ascii="Times New Roman" w:hAnsi="Times New Roman" w:cs="Times New Roman"/>
          <w:sz w:val="24"/>
          <w:szCs w:val="24"/>
        </w:rPr>
        <w:t>plikasi. Yogyakarta: BPFE.</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Sirat, Abdul Hadi, Mushin N. Bailusy d</w:t>
      </w:r>
      <w:r>
        <w:rPr>
          <w:rFonts w:ascii="Times New Roman" w:hAnsi="Times New Roman" w:cs="Times New Roman"/>
          <w:sz w:val="24"/>
          <w:szCs w:val="24"/>
        </w:rPr>
        <w:t>an Dian Kurnia. 2019. Pengaruh struktur modal dan kepemilikan institusional terhadap nilai perusahaan dengan kebijakan dividen sebagai variabel i</w:t>
      </w:r>
      <w:r w:rsidRPr="005A3C21">
        <w:rPr>
          <w:rFonts w:ascii="Times New Roman" w:hAnsi="Times New Roman" w:cs="Times New Roman"/>
          <w:sz w:val="24"/>
          <w:szCs w:val="24"/>
        </w:rPr>
        <w:t>ntervening pa</w:t>
      </w:r>
      <w:r>
        <w:rPr>
          <w:rFonts w:ascii="Times New Roman" w:hAnsi="Times New Roman" w:cs="Times New Roman"/>
          <w:sz w:val="24"/>
          <w:szCs w:val="24"/>
        </w:rPr>
        <w:t>da perusahaan manufaktur yang t</w:t>
      </w:r>
      <w:r w:rsidRPr="005A3C21">
        <w:rPr>
          <w:rFonts w:ascii="Times New Roman" w:hAnsi="Times New Roman" w:cs="Times New Roman"/>
          <w:sz w:val="24"/>
          <w:szCs w:val="24"/>
        </w:rPr>
        <w:t>er</w:t>
      </w:r>
      <w:r>
        <w:rPr>
          <w:rFonts w:ascii="Times New Roman" w:hAnsi="Times New Roman" w:cs="Times New Roman"/>
          <w:sz w:val="24"/>
          <w:szCs w:val="24"/>
        </w:rPr>
        <w:t>daftar di Bursa Efek Indonesia p</w:t>
      </w:r>
      <w:r w:rsidRPr="005A3C21">
        <w:rPr>
          <w:rFonts w:ascii="Times New Roman" w:hAnsi="Times New Roman" w:cs="Times New Roman"/>
          <w:sz w:val="24"/>
          <w:szCs w:val="24"/>
        </w:rPr>
        <w:t xml:space="preserve">eriode 2013-2017. Progran Manajemen Fakultas </w:t>
      </w:r>
      <w:r>
        <w:rPr>
          <w:rFonts w:ascii="Times New Roman" w:hAnsi="Times New Roman" w:cs="Times New Roman"/>
          <w:sz w:val="24"/>
          <w:szCs w:val="24"/>
        </w:rPr>
        <w:t xml:space="preserve">Ekonomi dan Bisnis Universitas </w:t>
      </w:r>
      <w:r w:rsidRPr="005A3C21">
        <w:rPr>
          <w:rFonts w:ascii="Times New Roman" w:hAnsi="Times New Roman" w:cs="Times New Roman"/>
          <w:sz w:val="24"/>
          <w:szCs w:val="24"/>
        </w:rPr>
        <w:t>Khairun</w:t>
      </w:r>
      <w:r>
        <w:rPr>
          <w:rFonts w:ascii="Times New Roman" w:hAnsi="Times New Roman" w:cs="Times New Roman"/>
          <w:sz w:val="24"/>
          <w:szCs w:val="24"/>
        </w:rPr>
        <w:t>.</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Sugiarto Mahmud dan Perdana</w:t>
      </w:r>
      <w:r>
        <w:rPr>
          <w:rFonts w:ascii="Times New Roman" w:hAnsi="Times New Roman" w:cs="Times New Roman"/>
          <w:sz w:val="24"/>
          <w:szCs w:val="24"/>
        </w:rPr>
        <w:t xml:space="preserve"> Wahyu Santosa. 2017. Pengaruh indikator makro ekonomi, kinerja keuangan dan t</w:t>
      </w:r>
      <w:r w:rsidRPr="005A3C21">
        <w:rPr>
          <w:rFonts w:ascii="Times New Roman" w:hAnsi="Times New Roman" w:cs="Times New Roman"/>
          <w:sz w:val="24"/>
          <w:szCs w:val="24"/>
        </w:rPr>
        <w:t>a</w:t>
      </w:r>
      <w:r>
        <w:rPr>
          <w:rFonts w:ascii="Times New Roman" w:hAnsi="Times New Roman" w:cs="Times New Roman"/>
          <w:sz w:val="24"/>
          <w:szCs w:val="24"/>
        </w:rPr>
        <w:t>ta kelola terhadap nilai perusahaan pada sektor p</w:t>
      </w:r>
      <w:r w:rsidRPr="005A3C21">
        <w:rPr>
          <w:rFonts w:ascii="Times New Roman" w:hAnsi="Times New Roman" w:cs="Times New Roman"/>
          <w:sz w:val="24"/>
          <w:szCs w:val="24"/>
        </w:rPr>
        <w:t>roperti di Bursa Efek Indonesia</w:t>
      </w:r>
      <w:r w:rsidRPr="005A3C21">
        <w:rPr>
          <w:rFonts w:ascii="Times New Roman" w:hAnsi="Times New Roman" w:cs="Times New Roman"/>
          <w:i/>
          <w:sz w:val="24"/>
          <w:szCs w:val="24"/>
        </w:rPr>
        <w:t>. Jurnal Economic and Business Aseanomics</w:t>
      </w:r>
      <w:r w:rsidRPr="005A3C21">
        <w:rPr>
          <w:rFonts w:ascii="Times New Roman" w:hAnsi="Times New Roman" w:cs="Times New Roman"/>
          <w:sz w:val="24"/>
          <w:szCs w:val="24"/>
        </w:rPr>
        <w:t>.</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Sutama, Dedi Rosssidi</w:t>
      </w:r>
      <w:r>
        <w:rPr>
          <w:rFonts w:ascii="Times New Roman" w:hAnsi="Times New Roman" w:cs="Times New Roman"/>
          <w:sz w:val="24"/>
          <w:szCs w:val="24"/>
        </w:rPr>
        <w:t xml:space="preserve"> dan Erna Lisa. 2018. Pengaruh leverage dan profitabilitas terhadap nilai perusahaan (studi pada perusahaan s</w:t>
      </w:r>
      <w:r w:rsidRPr="005A3C21">
        <w:rPr>
          <w:rFonts w:ascii="Times New Roman" w:hAnsi="Times New Roman" w:cs="Times New Roman"/>
          <w:sz w:val="24"/>
          <w:szCs w:val="24"/>
        </w:rPr>
        <w:t>ekt</w:t>
      </w:r>
      <w:r>
        <w:rPr>
          <w:rFonts w:ascii="Times New Roman" w:hAnsi="Times New Roman" w:cs="Times New Roman"/>
          <w:sz w:val="24"/>
          <w:szCs w:val="24"/>
        </w:rPr>
        <w:t>or m</w:t>
      </w:r>
      <w:r w:rsidRPr="005A3C21">
        <w:rPr>
          <w:rFonts w:ascii="Times New Roman" w:hAnsi="Times New Roman" w:cs="Times New Roman"/>
          <w:sz w:val="24"/>
          <w:szCs w:val="24"/>
        </w:rPr>
        <w:t xml:space="preserve">anufaktur </w:t>
      </w:r>
      <w:r>
        <w:rPr>
          <w:rFonts w:ascii="Times New Roman" w:hAnsi="Times New Roman" w:cs="Times New Roman"/>
          <w:i/>
          <w:sz w:val="24"/>
          <w:szCs w:val="24"/>
        </w:rPr>
        <w:t>food and b</w:t>
      </w:r>
      <w:r w:rsidRPr="005A3C21">
        <w:rPr>
          <w:rFonts w:ascii="Times New Roman" w:hAnsi="Times New Roman" w:cs="Times New Roman"/>
          <w:i/>
          <w:sz w:val="24"/>
          <w:szCs w:val="24"/>
        </w:rPr>
        <w:t>everage</w:t>
      </w:r>
      <w:r w:rsidRPr="005A3C21">
        <w:rPr>
          <w:rFonts w:ascii="Times New Roman" w:hAnsi="Times New Roman" w:cs="Times New Roman"/>
          <w:sz w:val="24"/>
          <w:szCs w:val="24"/>
        </w:rPr>
        <w:t xml:space="preserve"> yang terdaftar di Bursa Efek Indonesia). Jurnal Ains Manajemen &amp; Akuntansi, Vol X No. 1, 2018.</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 xml:space="preserve">Suwardika, I Nyoman Agus dan I </w:t>
      </w:r>
      <w:r>
        <w:rPr>
          <w:rFonts w:ascii="Times New Roman" w:hAnsi="Times New Roman" w:cs="Times New Roman"/>
          <w:sz w:val="24"/>
          <w:szCs w:val="24"/>
        </w:rPr>
        <w:t>Ketut Mustanda. 2017. Pengaruh leverage, ukuran perusahaan, pertumbuhan perusahaan dan p</w:t>
      </w:r>
      <w:r w:rsidRPr="005A3C21">
        <w:rPr>
          <w:rFonts w:ascii="Times New Roman" w:hAnsi="Times New Roman" w:cs="Times New Roman"/>
          <w:sz w:val="24"/>
          <w:szCs w:val="24"/>
        </w:rPr>
        <w:t>rofitabili</w:t>
      </w:r>
      <w:r>
        <w:rPr>
          <w:rFonts w:ascii="Times New Roman" w:hAnsi="Times New Roman" w:cs="Times New Roman"/>
          <w:sz w:val="24"/>
          <w:szCs w:val="24"/>
        </w:rPr>
        <w:t>tas terhadap nilai perusahaan pada perusahaan p</w:t>
      </w:r>
      <w:r w:rsidRPr="005A3C21">
        <w:rPr>
          <w:rFonts w:ascii="Times New Roman" w:hAnsi="Times New Roman" w:cs="Times New Roman"/>
          <w:sz w:val="24"/>
          <w:szCs w:val="24"/>
        </w:rPr>
        <w:t>roperti. Fakultas Ekonomi</w:t>
      </w:r>
      <w:r>
        <w:rPr>
          <w:rFonts w:ascii="Times New Roman" w:hAnsi="Times New Roman" w:cs="Times New Roman"/>
          <w:sz w:val="24"/>
          <w:szCs w:val="24"/>
        </w:rPr>
        <w:t xml:space="preserve"> dan Bisnis Universitas Udayana Bali.</w:t>
      </w:r>
    </w:p>
    <w:p w:rsidR="00CB6B5B" w:rsidRPr="005A3C21"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Wilyant</w:t>
      </w:r>
      <w:r>
        <w:rPr>
          <w:rFonts w:ascii="Times New Roman" w:hAnsi="Times New Roman" w:cs="Times New Roman"/>
          <w:sz w:val="24"/>
          <w:szCs w:val="24"/>
        </w:rPr>
        <w:t>ara, Theobaldo. 2018. Pengaruh profitabilitas, kebijakan utang dan kebijakan dividen terhadap nilai perusahaan (studi k</w:t>
      </w:r>
      <w:r w:rsidRPr="005A3C21">
        <w:rPr>
          <w:rFonts w:ascii="Times New Roman" w:hAnsi="Times New Roman" w:cs="Times New Roman"/>
          <w:sz w:val="24"/>
          <w:szCs w:val="24"/>
        </w:rPr>
        <w:t>asus pad</w:t>
      </w:r>
      <w:r>
        <w:rPr>
          <w:rFonts w:ascii="Times New Roman" w:hAnsi="Times New Roman" w:cs="Times New Roman"/>
          <w:sz w:val="24"/>
          <w:szCs w:val="24"/>
        </w:rPr>
        <w:t>a perusahaan yang t</w:t>
      </w:r>
      <w:r w:rsidRPr="005A3C21">
        <w:rPr>
          <w:rFonts w:ascii="Times New Roman" w:hAnsi="Times New Roman" w:cs="Times New Roman"/>
          <w:sz w:val="24"/>
          <w:szCs w:val="24"/>
        </w:rPr>
        <w:t>erdaftar di B</w:t>
      </w:r>
      <w:r>
        <w:rPr>
          <w:rFonts w:ascii="Times New Roman" w:hAnsi="Times New Roman" w:cs="Times New Roman"/>
          <w:sz w:val="24"/>
          <w:szCs w:val="24"/>
        </w:rPr>
        <w:t>ursa Efek Indonesia t</w:t>
      </w:r>
      <w:r w:rsidRPr="005A3C21">
        <w:rPr>
          <w:rFonts w:ascii="Times New Roman" w:hAnsi="Times New Roman" w:cs="Times New Roman"/>
          <w:sz w:val="24"/>
          <w:szCs w:val="24"/>
        </w:rPr>
        <w:t>ahun 2013-2016. Departemen Akuntansi Fakultas Ekonomi da</w:t>
      </w:r>
      <w:r>
        <w:rPr>
          <w:rFonts w:ascii="Times New Roman" w:hAnsi="Times New Roman" w:cs="Times New Roman"/>
          <w:sz w:val="24"/>
          <w:szCs w:val="24"/>
        </w:rPr>
        <w:t>n Bisnis Universitas Hasanuddin</w:t>
      </w:r>
      <w:r w:rsidRPr="005A3C21">
        <w:rPr>
          <w:rFonts w:ascii="Times New Roman" w:hAnsi="Times New Roman" w:cs="Times New Roman"/>
          <w:sz w:val="24"/>
          <w:szCs w:val="24"/>
        </w:rPr>
        <w:t xml:space="preserve"> Makasar.</w:t>
      </w:r>
    </w:p>
    <w:p w:rsidR="00CB6B5B" w:rsidRDefault="00CB6B5B" w:rsidP="009B17B6">
      <w:pPr>
        <w:spacing w:line="240" w:lineRule="auto"/>
        <w:ind w:left="567" w:hanging="567"/>
        <w:jc w:val="both"/>
        <w:rPr>
          <w:rFonts w:ascii="Times New Roman" w:hAnsi="Times New Roman" w:cs="Times New Roman"/>
          <w:sz w:val="24"/>
          <w:szCs w:val="24"/>
        </w:rPr>
      </w:pPr>
      <w:r w:rsidRPr="005A3C21">
        <w:rPr>
          <w:rFonts w:ascii="Times New Roman" w:hAnsi="Times New Roman" w:cs="Times New Roman"/>
          <w:sz w:val="24"/>
          <w:szCs w:val="24"/>
        </w:rPr>
        <w:t>Zulaikha, Tatik dan Gres</w:t>
      </w:r>
      <w:r>
        <w:rPr>
          <w:rFonts w:ascii="Times New Roman" w:hAnsi="Times New Roman" w:cs="Times New Roman"/>
          <w:sz w:val="24"/>
          <w:szCs w:val="24"/>
        </w:rPr>
        <w:t xml:space="preserve">ella Sihombing. 2019. Pengaruh </w:t>
      </w:r>
      <w:r w:rsidRPr="00FC429E">
        <w:rPr>
          <w:rFonts w:ascii="Times New Roman" w:hAnsi="Times New Roman" w:cs="Times New Roman"/>
          <w:i/>
          <w:sz w:val="24"/>
          <w:szCs w:val="24"/>
        </w:rPr>
        <w:t>corporate social responsibility</w:t>
      </w:r>
      <w:r>
        <w:rPr>
          <w:rFonts w:ascii="Times New Roman" w:hAnsi="Times New Roman" w:cs="Times New Roman"/>
          <w:sz w:val="24"/>
          <w:szCs w:val="24"/>
        </w:rPr>
        <w:t xml:space="preserve"> dan p</w:t>
      </w:r>
      <w:r w:rsidRPr="005A3C21">
        <w:rPr>
          <w:rFonts w:ascii="Times New Roman" w:hAnsi="Times New Roman" w:cs="Times New Roman"/>
          <w:sz w:val="24"/>
          <w:szCs w:val="24"/>
        </w:rPr>
        <w:t>rofitabilitas</w:t>
      </w:r>
      <w:r>
        <w:rPr>
          <w:rFonts w:ascii="Times New Roman" w:hAnsi="Times New Roman" w:cs="Times New Roman"/>
          <w:sz w:val="24"/>
          <w:szCs w:val="24"/>
        </w:rPr>
        <w:t xml:space="preserve"> terhadap nilai perusahaan (studi empiris pada i</w:t>
      </w:r>
      <w:r w:rsidRPr="005A3C21">
        <w:rPr>
          <w:rFonts w:ascii="Times New Roman" w:hAnsi="Times New Roman" w:cs="Times New Roman"/>
          <w:sz w:val="24"/>
          <w:szCs w:val="24"/>
        </w:rPr>
        <w:t xml:space="preserve">ndeks SRI-KEHATI yang terdaftar di BEI). Jurnal Akuntansi dan </w:t>
      </w:r>
      <w:r w:rsidRPr="00FC429E">
        <w:rPr>
          <w:rFonts w:ascii="Times New Roman" w:hAnsi="Times New Roman" w:cs="Times New Roman"/>
          <w:i/>
          <w:sz w:val="24"/>
          <w:szCs w:val="24"/>
        </w:rPr>
        <w:t>Governance</w:t>
      </w:r>
      <w:r w:rsidRPr="005A3C21">
        <w:rPr>
          <w:rFonts w:ascii="Times New Roman" w:hAnsi="Times New Roman" w:cs="Times New Roman"/>
          <w:sz w:val="24"/>
          <w:szCs w:val="24"/>
        </w:rPr>
        <w:t xml:space="preserve"> Andalas, Fakultas Ekonomi Universitas Palangkaraya.</w:t>
      </w:r>
    </w:p>
    <w:p w:rsidR="008C4B7A" w:rsidRPr="00E149C4" w:rsidRDefault="008C4B7A" w:rsidP="009B17B6">
      <w:pPr>
        <w:spacing w:line="240" w:lineRule="auto"/>
        <w:jc w:val="both"/>
        <w:rPr>
          <w:rFonts w:ascii="Times New Roman" w:hAnsi="Times New Roman" w:cs="Times New Roman"/>
          <w:sz w:val="24"/>
          <w:szCs w:val="24"/>
        </w:rPr>
      </w:pPr>
    </w:p>
    <w:p w:rsidR="008C4B7A" w:rsidRPr="00E149C4" w:rsidRDefault="008C4B7A" w:rsidP="009B17B6">
      <w:pPr>
        <w:spacing w:line="240" w:lineRule="auto"/>
        <w:jc w:val="both"/>
        <w:rPr>
          <w:rFonts w:ascii="Times New Roman" w:hAnsi="Times New Roman" w:cs="Times New Roman"/>
          <w:sz w:val="24"/>
          <w:szCs w:val="24"/>
        </w:rPr>
      </w:pPr>
    </w:p>
    <w:p w:rsidR="008C4B7A" w:rsidRPr="00E149C4" w:rsidRDefault="008C4B7A" w:rsidP="009B17B6">
      <w:pPr>
        <w:spacing w:line="240" w:lineRule="auto"/>
        <w:jc w:val="both"/>
        <w:rPr>
          <w:rFonts w:ascii="Times New Roman" w:hAnsi="Times New Roman" w:cs="Times New Roman"/>
          <w:sz w:val="24"/>
          <w:szCs w:val="24"/>
        </w:rPr>
      </w:pPr>
    </w:p>
    <w:p w:rsidR="008C4B7A" w:rsidRPr="00E149C4" w:rsidRDefault="008C4B7A" w:rsidP="009B17B6">
      <w:pPr>
        <w:spacing w:line="240" w:lineRule="auto"/>
        <w:jc w:val="both"/>
        <w:rPr>
          <w:rFonts w:ascii="Times New Roman" w:hAnsi="Times New Roman" w:cs="Times New Roman"/>
          <w:sz w:val="24"/>
          <w:szCs w:val="24"/>
        </w:rPr>
      </w:pPr>
    </w:p>
    <w:p w:rsidR="008C4B7A" w:rsidRPr="00E149C4" w:rsidRDefault="008C4B7A" w:rsidP="009B17B6">
      <w:pPr>
        <w:spacing w:line="240" w:lineRule="auto"/>
        <w:jc w:val="both"/>
        <w:rPr>
          <w:rFonts w:ascii="Times New Roman" w:hAnsi="Times New Roman" w:cs="Times New Roman"/>
          <w:sz w:val="24"/>
          <w:szCs w:val="24"/>
        </w:rPr>
      </w:pPr>
    </w:p>
    <w:p w:rsidR="008C4B7A" w:rsidRPr="00E149C4" w:rsidRDefault="008C4B7A" w:rsidP="009B17B6">
      <w:pPr>
        <w:spacing w:line="240" w:lineRule="auto"/>
        <w:jc w:val="both"/>
        <w:rPr>
          <w:rFonts w:ascii="Times New Roman" w:hAnsi="Times New Roman" w:cs="Times New Roman"/>
          <w:sz w:val="24"/>
          <w:szCs w:val="24"/>
        </w:rPr>
      </w:pPr>
    </w:p>
    <w:p w:rsidR="00E261EC" w:rsidRPr="00E149C4" w:rsidRDefault="00E261EC" w:rsidP="009B17B6">
      <w:pPr>
        <w:spacing w:line="240" w:lineRule="auto"/>
        <w:jc w:val="both"/>
        <w:rPr>
          <w:rFonts w:ascii="Times New Roman" w:hAnsi="Times New Roman" w:cs="Times New Roman"/>
          <w:sz w:val="24"/>
          <w:szCs w:val="24"/>
        </w:rPr>
      </w:pPr>
    </w:p>
    <w:sectPr w:rsidR="00E261EC" w:rsidRPr="00E149C4" w:rsidSect="00FB7340">
      <w:footerReference w:type="defaul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340" w:rsidRDefault="00FB7340" w:rsidP="00FB7340">
      <w:pPr>
        <w:spacing w:after="0" w:line="240" w:lineRule="auto"/>
      </w:pPr>
      <w:r>
        <w:separator/>
      </w:r>
    </w:p>
  </w:endnote>
  <w:endnote w:type="continuationSeparator" w:id="0">
    <w:p w:rsidR="00FB7340" w:rsidRDefault="00FB7340" w:rsidP="00FB7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83532"/>
      <w:docPartObj>
        <w:docPartGallery w:val="Page Numbers (Bottom of Page)"/>
        <w:docPartUnique/>
      </w:docPartObj>
    </w:sdtPr>
    <w:sdtEndPr>
      <w:rPr>
        <w:noProof/>
      </w:rPr>
    </w:sdtEndPr>
    <w:sdtContent>
      <w:p w:rsidR="00FB7340" w:rsidRDefault="00FB7340">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rsidR="00FB7340" w:rsidRDefault="00FB7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340" w:rsidRDefault="00FB7340" w:rsidP="00FB7340">
      <w:pPr>
        <w:spacing w:after="0" w:line="240" w:lineRule="auto"/>
      </w:pPr>
      <w:r>
        <w:separator/>
      </w:r>
    </w:p>
  </w:footnote>
  <w:footnote w:type="continuationSeparator" w:id="0">
    <w:p w:rsidR="00FB7340" w:rsidRDefault="00FB7340" w:rsidP="00FB7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44232"/>
    <w:multiLevelType w:val="hybridMultilevel"/>
    <w:tmpl w:val="8EB8A1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04C7724E"/>
    <w:multiLevelType w:val="hybridMultilevel"/>
    <w:tmpl w:val="3E64067C"/>
    <w:lvl w:ilvl="0" w:tplc="0DDAA20C">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06AE0051"/>
    <w:multiLevelType w:val="hybridMultilevel"/>
    <w:tmpl w:val="C45A669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086F44DE"/>
    <w:multiLevelType w:val="hybridMultilevel"/>
    <w:tmpl w:val="69848E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D925F03"/>
    <w:multiLevelType w:val="multilevel"/>
    <w:tmpl w:val="652C9D7C"/>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5">
    <w:nsid w:val="11A33FB1"/>
    <w:multiLevelType w:val="hybridMultilevel"/>
    <w:tmpl w:val="FD147C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2E2248F"/>
    <w:multiLevelType w:val="multilevel"/>
    <w:tmpl w:val="69C629A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714498"/>
    <w:multiLevelType w:val="multilevel"/>
    <w:tmpl w:val="5EDA5E6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E657BB"/>
    <w:multiLevelType w:val="hybridMultilevel"/>
    <w:tmpl w:val="2BFCEF66"/>
    <w:lvl w:ilvl="0" w:tplc="3809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DC006E9"/>
    <w:multiLevelType w:val="hybridMultilevel"/>
    <w:tmpl w:val="A740ACD6"/>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0">
    <w:nsid w:val="20AE759C"/>
    <w:multiLevelType w:val="hybridMultilevel"/>
    <w:tmpl w:val="116A87DA"/>
    <w:lvl w:ilvl="0" w:tplc="4AEA5ADC">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nsid w:val="22EB3A02"/>
    <w:multiLevelType w:val="hybridMultilevel"/>
    <w:tmpl w:val="2606235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nsid w:val="247B3A51"/>
    <w:multiLevelType w:val="hybridMultilevel"/>
    <w:tmpl w:val="1BF62500"/>
    <w:lvl w:ilvl="0" w:tplc="3C5C1EDA">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nsid w:val="24BE4007"/>
    <w:multiLevelType w:val="hybridMultilevel"/>
    <w:tmpl w:val="FF6C6FD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2A1D6568"/>
    <w:multiLevelType w:val="hybridMultilevel"/>
    <w:tmpl w:val="0F522E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A567123"/>
    <w:multiLevelType w:val="hybridMultilevel"/>
    <w:tmpl w:val="07B61D5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EEE1079"/>
    <w:multiLevelType w:val="hybridMultilevel"/>
    <w:tmpl w:val="35DCB5A4"/>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7">
    <w:nsid w:val="33B0230C"/>
    <w:multiLevelType w:val="hybridMultilevel"/>
    <w:tmpl w:val="AFF873FC"/>
    <w:lvl w:ilvl="0" w:tplc="3809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5844A77"/>
    <w:multiLevelType w:val="hybridMultilevel"/>
    <w:tmpl w:val="5F5A93A0"/>
    <w:lvl w:ilvl="0" w:tplc="3809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3B057972"/>
    <w:multiLevelType w:val="hybridMultilevel"/>
    <w:tmpl w:val="BBD8E68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3EFA5043"/>
    <w:multiLevelType w:val="hybridMultilevel"/>
    <w:tmpl w:val="FD286C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439130D"/>
    <w:multiLevelType w:val="multilevel"/>
    <w:tmpl w:val="11AEB2A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ED7E2D"/>
    <w:multiLevelType w:val="multilevel"/>
    <w:tmpl w:val="99F6F3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5B6DEB"/>
    <w:multiLevelType w:val="hybridMultilevel"/>
    <w:tmpl w:val="A3462C22"/>
    <w:lvl w:ilvl="0" w:tplc="3809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4BE25E2C"/>
    <w:multiLevelType w:val="hybridMultilevel"/>
    <w:tmpl w:val="3D9E4586"/>
    <w:lvl w:ilvl="0" w:tplc="832EF9AA">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53B51A54"/>
    <w:multiLevelType w:val="hybridMultilevel"/>
    <w:tmpl w:val="B52A9C7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570B0156"/>
    <w:multiLevelType w:val="hybridMultilevel"/>
    <w:tmpl w:val="09E4DD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5CD818F5"/>
    <w:multiLevelType w:val="hybridMultilevel"/>
    <w:tmpl w:val="360AAF4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E605368"/>
    <w:multiLevelType w:val="hybridMultilevel"/>
    <w:tmpl w:val="6F3E099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9">
    <w:nsid w:val="5F546023"/>
    <w:multiLevelType w:val="hybridMultilevel"/>
    <w:tmpl w:val="55262EB4"/>
    <w:lvl w:ilvl="0" w:tplc="E5D01B6C">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nsid w:val="60FE2D3F"/>
    <w:multiLevelType w:val="hybridMultilevel"/>
    <w:tmpl w:val="2F3EECE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nsid w:val="629A0A9F"/>
    <w:multiLevelType w:val="multilevel"/>
    <w:tmpl w:val="407EAF7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D655D9"/>
    <w:multiLevelType w:val="hybridMultilevel"/>
    <w:tmpl w:val="788E45C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nsid w:val="69692B70"/>
    <w:multiLevelType w:val="hybridMultilevel"/>
    <w:tmpl w:val="3EB8631A"/>
    <w:lvl w:ilvl="0" w:tplc="38090001">
      <w:start w:val="1"/>
      <w:numFmt w:val="bullet"/>
      <w:lvlText w:val=""/>
      <w:lvlJc w:val="left"/>
      <w:pPr>
        <w:ind w:left="1449" w:hanging="360"/>
      </w:pPr>
      <w:rPr>
        <w:rFonts w:ascii="Symbol" w:hAnsi="Symbol" w:hint="default"/>
      </w:rPr>
    </w:lvl>
    <w:lvl w:ilvl="1" w:tplc="38090003" w:tentative="1">
      <w:start w:val="1"/>
      <w:numFmt w:val="bullet"/>
      <w:lvlText w:val="o"/>
      <w:lvlJc w:val="left"/>
      <w:pPr>
        <w:ind w:left="2169" w:hanging="360"/>
      </w:pPr>
      <w:rPr>
        <w:rFonts w:ascii="Courier New" w:hAnsi="Courier New" w:cs="Courier New" w:hint="default"/>
      </w:rPr>
    </w:lvl>
    <w:lvl w:ilvl="2" w:tplc="38090005" w:tentative="1">
      <w:start w:val="1"/>
      <w:numFmt w:val="bullet"/>
      <w:lvlText w:val=""/>
      <w:lvlJc w:val="left"/>
      <w:pPr>
        <w:ind w:left="2889" w:hanging="360"/>
      </w:pPr>
      <w:rPr>
        <w:rFonts w:ascii="Wingdings" w:hAnsi="Wingdings" w:hint="default"/>
      </w:rPr>
    </w:lvl>
    <w:lvl w:ilvl="3" w:tplc="38090001" w:tentative="1">
      <w:start w:val="1"/>
      <w:numFmt w:val="bullet"/>
      <w:lvlText w:val=""/>
      <w:lvlJc w:val="left"/>
      <w:pPr>
        <w:ind w:left="3609" w:hanging="360"/>
      </w:pPr>
      <w:rPr>
        <w:rFonts w:ascii="Symbol" w:hAnsi="Symbol" w:hint="default"/>
      </w:rPr>
    </w:lvl>
    <w:lvl w:ilvl="4" w:tplc="38090003" w:tentative="1">
      <w:start w:val="1"/>
      <w:numFmt w:val="bullet"/>
      <w:lvlText w:val="o"/>
      <w:lvlJc w:val="left"/>
      <w:pPr>
        <w:ind w:left="4329" w:hanging="360"/>
      </w:pPr>
      <w:rPr>
        <w:rFonts w:ascii="Courier New" w:hAnsi="Courier New" w:cs="Courier New" w:hint="default"/>
      </w:rPr>
    </w:lvl>
    <w:lvl w:ilvl="5" w:tplc="38090005" w:tentative="1">
      <w:start w:val="1"/>
      <w:numFmt w:val="bullet"/>
      <w:lvlText w:val=""/>
      <w:lvlJc w:val="left"/>
      <w:pPr>
        <w:ind w:left="5049" w:hanging="360"/>
      </w:pPr>
      <w:rPr>
        <w:rFonts w:ascii="Wingdings" w:hAnsi="Wingdings" w:hint="default"/>
      </w:rPr>
    </w:lvl>
    <w:lvl w:ilvl="6" w:tplc="38090001" w:tentative="1">
      <w:start w:val="1"/>
      <w:numFmt w:val="bullet"/>
      <w:lvlText w:val=""/>
      <w:lvlJc w:val="left"/>
      <w:pPr>
        <w:ind w:left="5769" w:hanging="360"/>
      </w:pPr>
      <w:rPr>
        <w:rFonts w:ascii="Symbol" w:hAnsi="Symbol" w:hint="default"/>
      </w:rPr>
    </w:lvl>
    <w:lvl w:ilvl="7" w:tplc="38090003" w:tentative="1">
      <w:start w:val="1"/>
      <w:numFmt w:val="bullet"/>
      <w:lvlText w:val="o"/>
      <w:lvlJc w:val="left"/>
      <w:pPr>
        <w:ind w:left="6489" w:hanging="360"/>
      </w:pPr>
      <w:rPr>
        <w:rFonts w:ascii="Courier New" w:hAnsi="Courier New" w:cs="Courier New" w:hint="default"/>
      </w:rPr>
    </w:lvl>
    <w:lvl w:ilvl="8" w:tplc="38090005" w:tentative="1">
      <w:start w:val="1"/>
      <w:numFmt w:val="bullet"/>
      <w:lvlText w:val=""/>
      <w:lvlJc w:val="left"/>
      <w:pPr>
        <w:ind w:left="7209" w:hanging="360"/>
      </w:pPr>
      <w:rPr>
        <w:rFonts w:ascii="Wingdings" w:hAnsi="Wingdings" w:hint="default"/>
      </w:rPr>
    </w:lvl>
  </w:abstractNum>
  <w:abstractNum w:abstractNumId="34">
    <w:nsid w:val="69FA75AA"/>
    <w:multiLevelType w:val="multilevel"/>
    <w:tmpl w:val="97A082C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AA16704"/>
    <w:multiLevelType w:val="multilevel"/>
    <w:tmpl w:val="C590CC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D407D39"/>
    <w:multiLevelType w:val="hybridMultilevel"/>
    <w:tmpl w:val="C9963540"/>
    <w:lvl w:ilvl="0" w:tplc="3809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6D9E1B1B"/>
    <w:multiLevelType w:val="multilevel"/>
    <w:tmpl w:val="0798C55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1286A8F"/>
    <w:multiLevelType w:val="multilevel"/>
    <w:tmpl w:val="72081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1994EFB"/>
    <w:multiLevelType w:val="multilevel"/>
    <w:tmpl w:val="B19092D0"/>
    <w:lvl w:ilvl="0">
      <w:start w:val="1"/>
      <w:numFmt w:val="decimal"/>
      <w:lvlText w:val="%1."/>
      <w:lvlJc w:val="left"/>
      <w:pPr>
        <w:ind w:left="108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71E83104"/>
    <w:multiLevelType w:val="hybridMultilevel"/>
    <w:tmpl w:val="83FCB8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1">
    <w:nsid w:val="759A68F4"/>
    <w:multiLevelType w:val="hybridMultilevel"/>
    <w:tmpl w:val="4A9A7F9E"/>
    <w:lvl w:ilvl="0" w:tplc="38090019">
      <w:start w:val="1"/>
      <w:numFmt w:val="lowerLetter"/>
      <w:lvlText w:val="%1."/>
      <w:lvlJc w:val="left"/>
      <w:pPr>
        <w:ind w:left="1418" w:hanging="360"/>
      </w:pPr>
    </w:lvl>
    <w:lvl w:ilvl="1" w:tplc="38090019" w:tentative="1">
      <w:start w:val="1"/>
      <w:numFmt w:val="lowerLetter"/>
      <w:lvlText w:val="%2."/>
      <w:lvlJc w:val="left"/>
      <w:pPr>
        <w:ind w:left="2138" w:hanging="360"/>
      </w:pPr>
    </w:lvl>
    <w:lvl w:ilvl="2" w:tplc="3809001B" w:tentative="1">
      <w:start w:val="1"/>
      <w:numFmt w:val="lowerRoman"/>
      <w:lvlText w:val="%3."/>
      <w:lvlJc w:val="right"/>
      <w:pPr>
        <w:ind w:left="2858" w:hanging="180"/>
      </w:pPr>
    </w:lvl>
    <w:lvl w:ilvl="3" w:tplc="3809000F" w:tentative="1">
      <w:start w:val="1"/>
      <w:numFmt w:val="decimal"/>
      <w:lvlText w:val="%4."/>
      <w:lvlJc w:val="left"/>
      <w:pPr>
        <w:ind w:left="3578" w:hanging="360"/>
      </w:pPr>
    </w:lvl>
    <w:lvl w:ilvl="4" w:tplc="38090019" w:tentative="1">
      <w:start w:val="1"/>
      <w:numFmt w:val="lowerLetter"/>
      <w:lvlText w:val="%5."/>
      <w:lvlJc w:val="left"/>
      <w:pPr>
        <w:ind w:left="4298" w:hanging="360"/>
      </w:pPr>
    </w:lvl>
    <w:lvl w:ilvl="5" w:tplc="3809001B" w:tentative="1">
      <w:start w:val="1"/>
      <w:numFmt w:val="lowerRoman"/>
      <w:lvlText w:val="%6."/>
      <w:lvlJc w:val="right"/>
      <w:pPr>
        <w:ind w:left="5018" w:hanging="180"/>
      </w:pPr>
    </w:lvl>
    <w:lvl w:ilvl="6" w:tplc="3809000F" w:tentative="1">
      <w:start w:val="1"/>
      <w:numFmt w:val="decimal"/>
      <w:lvlText w:val="%7."/>
      <w:lvlJc w:val="left"/>
      <w:pPr>
        <w:ind w:left="5738" w:hanging="360"/>
      </w:pPr>
    </w:lvl>
    <w:lvl w:ilvl="7" w:tplc="38090019" w:tentative="1">
      <w:start w:val="1"/>
      <w:numFmt w:val="lowerLetter"/>
      <w:lvlText w:val="%8."/>
      <w:lvlJc w:val="left"/>
      <w:pPr>
        <w:ind w:left="6458" w:hanging="360"/>
      </w:pPr>
    </w:lvl>
    <w:lvl w:ilvl="8" w:tplc="3809001B" w:tentative="1">
      <w:start w:val="1"/>
      <w:numFmt w:val="lowerRoman"/>
      <w:lvlText w:val="%9."/>
      <w:lvlJc w:val="right"/>
      <w:pPr>
        <w:ind w:left="7178" w:hanging="180"/>
      </w:pPr>
    </w:lvl>
  </w:abstractNum>
  <w:abstractNum w:abstractNumId="42">
    <w:nsid w:val="77391D09"/>
    <w:multiLevelType w:val="hybridMultilevel"/>
    <w:tmpl w:val="5BAAF7F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3">
    <w:nsid w:val="78617B2F"/>
    <w:multiLevelType w:val="hybridMultilevel"/>
    <w:tmpl w:val="3AE02E9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nsid w:val="78F17B69"/>
    <w:multiLevelType w:val="hybridMultilevel"/>
    <w:tmpl w:val="67746D4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79917CB7"/>
    <w:multiLevelType w:val="hybridMultilevel"/>
    <w:tmpl w:val="786A17E4"/>
    <w:lvl w:ilvl="0" w:tplc="38090019">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46">
    <w:nsid w:val="7AF55823"/>
    <w:multiLevelType w:val="hybridMultilevel"/>
    <w:tmpl w:val="687029E8"/>
    <w:lvl w:ilvl="0" w:tplc="15CA6DE8">
      <w:start w:val="1"/>
      <w:numFmt w:val="lowerLetter"/>
      <w:lvlText w:val="%1."/>
      <w:lvlJc w:val="left"/>
      <w:pPr>
        <w:ind w:left="720" w:hanging="360"/>
      </w:pPr>
      <w:rPr>
        <w:rFonts w:ascii="Times New Roman" w:hAnsi="Times New Roman" w:cs="Times New Roman" w:hint="default"/>
        <w:i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nsid w:val="7C04009D"/>
    <w:multiLevelType w:val="hybridMultilevel"/>
    <w:tmpl w:val="78EA06C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43"/>
  </w:num>
  <w:num w:numId="2">
    <w:abstractNumId w:val="23"/>
  </w:num>
  <w:num w:numId="3">
    <w:abstractNumId w:val="8"/>
  </w:num>
  <w:num w:numId="4">
    <w:abstractNumId w:val="18"/>
  </w:num>
  <w:num w:numId="5">
    <w:abstractNumId w:val="36"/>
  </w:num>
  <w:num w:numId="6">
    <w:abstractNumId w:val="17"/>
  </w:num>
  <w:num w:numId="7">
    <w:abstractNumId w:val="15"/>
  </w:num>
  <w:num w:numId="8">
    <w:abstractNumId w:val="10"/>
  </w:num>
  <w:num w:numId="9">
    <w:abstractNumId w:val="12"/>
  </w:num>
  <w:num w:numId="10">
    <w:abstractNumId w:val="1"/>
  </w:num>
  <w:num w:numId="11">
    <w:abstractNumId w:val="29"/>
  </w:num>
  <w:num w:numId="12">
    <w:abstractNumId w:val="42"/>
  </w:num>
  <w:num w:numId="13">
    <w:abstractNumId w:val="24"/>
  </w:num>
  <w:num w:numId="14">
    <w:abstractNumId w:val="0"/>
  </w:num>
  <w:num w:numId="15">
    <w:abstractNumId w:val="32"/>
  </w:num>
  <w:num w:numId="16">
    <w:abstractNumId w:val="13"/>
  </w:num>
  <w:num w:numId="17">
    <w:abstractNumId w:val="47"/>
  </w:num>
  <w:num w:numId="18">
    <w:abstractNumId w:val="5"/>
  </w:num>
  <w:num w:numId="19">
    <w:abstractNumId w:val="11"/>
  </w:num>
  <w:num w:numId="20">
    <w:abstractNumId w:val="30"/>
  </w:num>
  <w:num w:numId="21">
    <w:abstractNumId w:val="35"/>
  </w:num>
  <w:num w:numId="22">
    <w:abstractNumId w:val="16"/>
  </w:num>
  <w:num w:numId="23">
    <w:abstractNumId w:val="27"/>
  </w:num>
  <w:num w:numId="24">
    <w:abstractNumId w:val="4"/>
  </w:num>
  <w:num w:numId="25">
    <w:abstractNumId w:val="41"/>
  </w:num>
  <w:num w:numId="26">
    <w:abstractNumId w:val="20"/>
  </w:num>
  <w:num w:numId="27">
    <w:abstractNumId w:val="37"/>
  </w:num>
  <w:num w:numId="28">
    <w:abstractNumId w:val="7"/>
  </w:num>
  <w:num w:numId="29">
    <w:abstractNumId w:val="6"/>
  </w:num>
  <w:num w:numId="30">
    <w:abstractNumId w:val="46"/>
  </w:num>
  <w:num w:numId="31">
    <w:abstractNumId w:val="19"/>
  </w:num>
  <w:num w:numId="32">
    <w:abstractNumId w:val="3"/>
  </w:num>
  <w:num w:numId="33">
    <w:abstractNumId w:val="14"/>
  </w:num>
  <w:num w:numId="34">
    <w:abstractNumId w:val="26"/>
  </w:num>
  <w:num w:numId="35">
    <w:abstractNumId w:val="38"/>
  </w:num>
  <w:num w:numId="36">
    <w:abstractNumId w:val="34"/>
  </w:num>
  <w:num w:numId="37">
    <w:abstractNumId w:val="21"/>
  </w:num>
  <w:num w:numId="38">
    <w:abstractNumId w:val="31"/>
  </w:num>
  <w:num w:numId="39">
    <w:abstractNumId w:val="22"/>
  </w:num>
  <w:num w:numId="40">
    <w:abstractNumId w:val="9"/>
  </w:num>
  <w:num w:numId="41">
    <w:abstractNumId w:val="44"/>
  </w:num>
  <w:num w:numId="42">
    <w:abstractNumId w:val="45"/>
  </w:num>
  <w:num w:numId="43">
    <w:abstractNumId w:val="39"/>
  </w:num>
  <w:num w:numId="44">
    <w:abstractNumId w:val="28"/>
  </w:num>
  <w:num w:numId="45">
    <w:abstractNumId w:val="40"/>
  </w:num>
  <w:num w:numId="46">
    <w:abstractNumId w:val="33"/>
  </w:num>
  <w:num w:numId="47">
    <w:abstractNumId w:val="25"/>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66"/>
    <w:rsid w:val="000A0E26"/>
    <w:rsid w:val="000B3BD4"/>
    <w:rsid w:val="002A7BF5"/>
    <w:rsid w:val="004F528D"/>
    <w:rsid w:val="005D0E66"/>
    <w:rsid w:val="00647519"/>
    <w:rsid w:val="008C4B7A"/>
    <w:rsid w:val="009B17B6"/>
    <w:rsid w:val="009E0E6E"/>
    <w:rsid w:val="00A36C96"/>
    <w:rsid w:val="00A43085"/>
    <w:rsid w:val="00B171B2"/>
    <w:rsid w:val="00B91F0C"/>
    <w:rsid w:val="00C30A2A"/>
    <w:rsid w:val="00CB6B5B"/>
    <w:rsid w:val="00CC46C1"/>
    <w:rsid w:val="00D01867"/>
    <w:rsid w:val="00E149C4"/>
    <w:rsid w:val="00E261EC"/>
    <w:rsid w:val="00EC4C43"/>
    <w:rsid w:val="00F2292B"/>
    <w:rsid w:val="00FB73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1399F-053F-436C-B271-B13616AB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66"/>
    <w:pPr>
      <w:spacing w:after="200" w:line="276" w:lineRule="auto"/>
    </w:pPr>
    <w:rPr>
      <w:lang w:val="en-US"/>
    </w:rPr>
  </w:style>
  <w:style w:type="paragraph" w:styleId="Heading1">
    <w:name w:val="heading 1"/>
    <w:basedOn w:val="Normal"/>
    <w:next w:val="Normal"/>
    <w:link w:val="Heading1Char"/>
    <w:uiPriority w:val="9"/>
    <w:qFormat/>
    <w:rsid w:val="005D0E66"/>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30A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30A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30A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E66"/>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C30A2A"/>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C30A2A"/>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C30A2A"/>
    <w:rPr>
      <w:rFonts w:asciiTheme="majorHAnsi" w:eastAsiaTheme="majorEastAsia" w:hAnsiTheme="majorHAnsi" w:cstheme="majorBidi"/>
      <w:i/>
      <w:iCs/>
      <w:color w:val="2E74B5" w:themeColor="accent1" w:themeShade="BF"/>
      <w:lang w:val="en-US"/>
    </w:rPr>
  </w:style>
  <w:style w:type="character" w:styleId="Hyperlink">
    <w:name w:val="Hyperlink"/>
    <w:basedOn w:val="DefaultParagraphFont"/>
    <w:uiPriority w:val="99"/>
    <w:unhideWhenUsed/>
    <w:rsid w:val="005D0E66"/>
    <w:rPr>
      <w:color w:val="0000FF"/>
      <w:u w:val="single"/>
    </w:rPr>
  </w:style>
  <w:style w:type="paragraph" w:styleId="ListParagraph">
    <w:name w:val="List Paragraph"/>
    <w:basedOn w:val="Normal"/>
    <w:uiPriority w:val="34"/>
    <w:qFormat/>
    <w:rsid w:val="000A0E26"/>
    <w:pPr>
      <w:ind w:left="720"/>
      <w:contextualSpacing/>
    </w:pPr>
  </w:style>
  <w:style w:type="table" w:styleId="TableGrid">
    <w:name w:val="Table Grid"/>
    <w:basedOn w:val="TableNormal"/>
    <w:uiPriority w:val="59"/>
    <w:rsid w:val="00C30A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B7A"/>
    <w:rPr>
      <w:rFonts w:ascii="Tahoma" w:hAnsi="Tahoma" w:cs="Tahoma"/>
      <w:sz w:val="16"/>
      <w:szCs w:val="16"/>
      <w:lang w:val="en-US"/>
    </w:rPr>
  </w:style>
  <w:style w:type="paragraph" w:styleId="Title">
    <w:name w:val="Title"/>
    <w:basedOn w:val="Normal"/>
    <w:link w:val="TitleChar"/>
    <w:uiPriority w:val="2"/>
    <w:unhideWhenUsed/>
    <w:qFormat/>
    <w:rsid w:val="008C4B7A"/>
    <w:pPr>
      <w:spacing w:before="480" w:after="40" w:line="240" w:lineRule="auto"/>
      <w:contextualSpacing/>
      <w:jc w:val="center"/>
    </w:pPr>
    <w:rPr>
      <w:rFonts w:asciiTheme="majorHAnsi" w:eastAsiaTheme="majorEastAsia" w:hAnsiTheme="majorHAnsi" w:cstheme="majorBidi"/>
      <w:color w:val="2E74B5" w:themeColor="accent1" w:themeShade="BF"/>
      <w:kern w:val="28"/>
      <w:sz w:val="60"/>
    </w:rPr>
  </w:style>
  <w:style w:type="character" w:customStyle="1" w:styleId="TitleChar">
    <w:name w:val="Title Char"/>
    <w:basedOn w:val="DefaultParagraphFont"/>
    <w:link w:val="Title"/>
    <w:uiPriority w:val="2"/>
    <w:rsid w:val="008C4B7A"/>
    <w:rPr>
      <w:rFonts w:asciiTheme="majorHAnsi" w:eastAsiaTheme="majorEastAsia" w:hAnsiTheme="majorHAnsi" w:cstheme="majorBidi"/>
      <w:color w:val="2E74B5" w:themeColor="accent1" w:themeShade="BF"/>
      <w:kern w:val="28"/>
      <w:sz w:val="60"/>
      <w:lang w:val="en-US"/>
    </w:rPr>
  </w:style>
  <w:style w:type="paragraph" w:styleId="Header">
    <w:name w:val="header"/>
    <w:basedOn w:val="Normal"/>
    <w:link w:val="HeaderChar"/>
    <w:uiPriority w:val="99"/>
    <w:unhideWhenUsed/>
    <w:rsid w:val="008C4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B7A"/>
    <w:rPr>
      <w:lang w:val="en-US"/>
    </w:rPr>
  </w:style>
  <w:style w:type="paragraph" w:styleId="Footer">
    <w:name w:val="footer"/>
    <w:basedOn w:val="Normal"/>
    <w:link w:val="FooterChar"/>
    <w:uiPriority w:val="99"/>
    <w:unhideWhenUsed/>
    <w:rsid w:val="008C4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B7A"/>
    <w:rPr>
      <w:lang w:val="en-US"/>
    </w:rPr>
  </w:style>
  <w:style w:type="paragraph" w:styleId="TOCHeading">
    <w:name w:val="TOC Heading"/>
    <w:basedOn w:val="Heading1"/>
    <w:next w:val="Normal"/>
    <w:uiPriority w:val="39"/>
    <w:unhideWhenUsed/>
    <w:qFormat/>
    <w:rsid w:val="008C4B7A"/>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8C4B7A"/>
    <w:pPr>
      <w:tabs>
        <w:tab w:val="right" w:leader="dot" w:pos="8522"/>
      </w:tabs>
      <w:spacing w:after="0" w:line="360" w:lineRule="auto"/>
    </w:pPr>
  </w:style>
  <w:style w:type="paragraph" w:styleId="TOC2">
    <w:name w:val="toc 2"/>
    <w:basedOn w:val="Normal"/>
    <w:next w:val="Normal"/>
    <w:autoRedefine/>
    <w:uiPriority w:val="39"/>
    <w:unhideWhenUsed/>
    <w:rsid w:val="008C4B7A"/>
    <w:pPr>
      <w:tabs>
        <w:tab w:val="left" w:pos="880"/>
        <w:tab w:val="right" w:leader="dot" w:pos="8261"/>
      </w:tabs>
      <w:spacing w:after="100" w:line="360" w:lineRule="auto"/>
      <w:ind w:left="220"/>
    </w:pPr>
  </w:style>
  <w:style w:type="paragraph" w:styleId="TOC3">
    <w:name w:val="toc 3"/>
    <w:basedOn w:val="Normal"/>
    <w:next w:val="Normal"/>
    <w:autoRedefine/>
    <w:uiPriority w:val="39"/>
    <w:unhideWhenUsed/>
    <w:rsid w:val="008C4B7A"/>
    <w:pPr>
      <w:tabs>
        <w:tab w:val="left" w:pos="1320"/>
        <w:tab w:val="right" w:leader="dot" w:pos="8522"/>
      </w:tabs>
      <w:spacing w:after="100" w:line="360" w:lineRule="auto"/>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csr-id.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onomy.okezone.com" TargetMode="External"/><Relationship Id="rId12" Type="http://schemas.openxmlformats.org/officeDocument/2006/relationships/hyperlink" Target="http://globalreporting.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nomy.okezone.com" TargetMode="External"/><Relationship Id="rId5" Type="http://schemas.openxmlformats.org/officeDocument/2006/relationships/footnotes" Target="footnotes.xml"/><Relationship Id="rId15" Type="http://schemas.openxmlformats.org/officeDocument/2006/relationships/hyperlink" Target="http://qazwa.id" TargetMode="External"/><Relationship Id="rId10" Type="http://schemas.openxmlformats.org/officeDocument/2006/relationships/hyperlink" Target="http://brainly.co.id/tugas/25022792" TargetMode="External"/><Relationship Id="rId4" Type="http://schemas.openxmlformats.org/officeDocument/2006/relationships/webSettings" Target="webSettings.xml"/><Relationship Id="rId9" Type="http://schemas.openxmlformats.org/officeDocument/2006/relationships/hyperlink" Target="http://www.edusaham.com" TargetMode="External"/><Relationship Id="rId14" Type="http://schemas.openxmlformats.org/officeDocument/2006/relationships/hyperlink" Target="http://majalahcs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19</Pages>
  <Words>7793</Words>
  <Characters>44424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dc:creator>
  <cp:keywords/>
  <dc:description/>
  <cp:lastModifiedBy>LENOVO IDEAPAD</cp:lastModifiedBy>
  <cp:revision>4</cp:revision>
  <dcterms:created xsi:type="dcterms:W3CDTF">2020-08-04T09:30:00Z</dcterms:created>
  <dcterms:modified xsi:type="dcterms:W3CDTF">2020-08-04T22:37:00Z</dcterms:modified>
</cp:coreProperties>
</file>