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11"/>
        <w:rPr>
          <w:sz w:val="29"/>
        </w:rPr>
      </w:pPr>
    </w:p>
    <w:p>
      <w:pPr>
        <w:pStyle w:val="Heading2"/>
        <w:spacing w:before="90"/>
        <w:ind w:left="3461" w:right="3183" w:firstLine="0"/>
        <w:jc w:val="center"/>
        <w:rPr>
          <w:i/>
        </w:rPr>
      </w:pPr>
      <w:r>
        <w:rPr>
          <w:i/>
        </w:rPr>
        <w:t>ABSTRACT</w:t>
      </w:r>
    </w:p>
    <w:p>
      <w:pPr>
        <w:spacing w:line="237" w:lineRule="auto" w:before="206"/>
        <w:ind w:left="869" w:right="596" w:firstLine="6"/>
        <w:jc w:val="center"/>
        <w:rPr>
          <w:b/>
          <w:i/>
          <w:sz w:val="24"/>
        </w:rPr>
      </w:pPr>
      <w:r>
        <w:rPr>
          <w:b/>
          <w:i/>
          <w:sz w:val="24"/>
        </w:rPr>
        <w:t>THE EFFECT OF FUNDING DECISIONS, CORPORATE SOCIAL </w:t>
      </w:r>
      <w:r>
        <w:rPr>
          <w:b/>
          <w:i/>
          <w:sz w:val="24"/>
        </w:rPr>
        <w:t>RESPONSIBIITY AND POLITICAL CONNECTION ON FIRM VALUE</w:t>
      </w:r>
    </w:p>
    <w:p>
      <w:pPr>
        <w:spacing w:line="242" w:lineRule="auto" w:before="201"/>
        <w:ind w:left="1061" w:right="775" w:hanging="4"/>
        <w:jc w:val="center"/>
        <w:rPr>
          <w:b/>
          <w:i/>
          <w:sz w:val="24"/>
        </w:rPr>
      </w:pPr>
      <w:r>
        <w:rPr>
          <w:b/>
          <w:i/>
          <w:sz w:val="24"/>
        </w:rPr>
        <w:t>(CASE STUDY OF THE RITEL INDUSTRY LISTED ON THE </w:t>
      </w:r>
      <w:r>
        <w:rPr>
          <w:b/>
          <w:i/>
          <w:sz w:val="24"/>
        </w:rPr>
        <w:t>INDONESIAN STOCK EXCHANGE FOR THE PERIOD 2015-2019)</w:t>
      </w:r>
    </w:p>
    <w:p>
      <w:pPr>
        <w:spacing w:before="196"/>
        <w:ind w:left="3461" w:right="3177" w:firstLine="0"/>
        <w:jc w:val="center"/>
        <w:rPr>
          <w:b/>
          <w:sz w:val="24"/>
        </w:rPr>
      </w:pPr>
      <w:r>
        <w:rPr>
          <w:b/>
          <w:sz w:val="24"/>
        </w:rPr>
        <w:t>By:</w:t>
      </w:r>
    </w:p>
    <w:p>
      <w:pPr>
        <w:spacing w:line="412" w:lineRule="auto" w:before="199"/>
        <w:ind w:left="3461" w:right="3184" w:firstLine="0"/>
        <w:jc w:val="center"/>
        <w:rPr>
          <w:b/>
          <w:sz w:val="24"/>
        </w:rPr>
      </w:pPr>
      <w:r>
        <w:rPr>
          <w:b/>
          <w:sz w:val="24"/>
        </w:rPr>
        <w:t>Made Feri Indrawan 17061053</w:t>
      </w:r>
    </w:p>
    <w:p>
      <w:pPr>
        <w:spacing w:before="1"/>
        <w:ind w:left="283" w:right="0" w:firstLine="0"/>
        <w:jc w:val="center"/>
        <w:rPr>
          <w:b/>
          <w:sz w:val="24"/>
        </w:rPr>
      </w:pPr>
      <w:r>
        <w:rPr>
          <w:b/>
          <w:sz w:val="24"/>
        </w:rPr>
        <w:t>Email : </w:t>
      </w:r>
      <w:hyperlink r:id="rId5">
        <w:r>
          <w:rPr>
            <w:b/>
            <w:sz w:val="24"/>
          </w:rPr>
          <w:t>madeferi99@gmail.com</w:t>
        </w:r>
      </w:hyperlink>
    </w:p>
    <w:p>
      <w:pPr>
        <w:spacing w:before="205"/>
        <w:ind w:left="274" w:right="0" w:firstLine="0"/>
        <w:jc w:val="center"/>
        <w:rPr>
          <w:b/>
          <w:sz w:val="24"/>
        </w:rPr>
      </w:pPr>
      <w:r>
        <w:rPr>
          <w:b/>
          <w:sz w:val="24"/>
        </w:rPr>
        <w:t>Fakultas Ekonomi Universitas Mercu Buana Yogyakarta</w:t>
      </w:r>
    </w:p>
    <w:p>
      <w:pPr>
        <w:spacing w:line="240" w:lineRule="auto" w:before="194"/>
        <w:ind w:left="586" w:right="301" w:firstLine="840"/>
        <w:jc w:val="both"/>
        <w:rPr>
          <w:i/>
          <w:sz w:val="24"/>
        </w:rPr>
      </w:pPr>
      <w:r>
        <w:rPr>
          <w:i/>
          <w:sz w:val="24"/>
        </w:rPr>
        <w:t>This study aims to examine the effect </w:t>
      </w:r>
      <w:r>
        <w:rPr>
          <w:i/>
          <w:spacing w:val="-3"/>
          <w:sz w:val="24"/>
        </w:rPr>
        <w:t>of </w:t>
      </w:r>
      <w:r>
        <w:rPr>
          <w:i/>
          <w:sz w:val="24"/>
        </w:rPr>
        <w:t>funding decisions (DER), </w:t>
      </w:r>
      <w:r>
        <w:rPr>
          <w:i/>
          <w:sz w:val="24"/>
        </w:rPr>
        <w:t>corporate social responsibility (CSR) and political connectivity on firm value. The population in this study are retail industrial sector companies listed on the Indonesia Stock Exchange (BEI) in 2015-2019. Based on the purposive sampling method, the number of samples obtained </w:t>
      </w:r>
      <w:r>
        <w:rPr>
          <w:i/>
          <w:spacing w:val="-3"/>
          <w:sz w:val="24"/>
        </w:rPr>
        <w:t>was </w:t>
      </w:r>
      <w:r>
        <w:rPr>
          <w:i/>
          <w:sz w:val="24"/>
        </w:rPr>
        <w:t>27 companies and after the sample selection process </w:t>
      </w:r>
      <w:r>
        <w:rPr>
          <w:i/>
          <w:spacing w:val="-3"/>
          <w:sz w:val="24"/>
        </w:rPr>
        <w:t>was </w:t>
      </w:r>
      <w:r>
        <w:rPr>
          <w:i/>
          <w:sz w:val="24"/>
        </w:rPr>
        <w:t>carried out, 12 companies were obtained. The data source is obtained from the annual reports of companies listed on the Indonesia Stock Exchange (BEI) in 2015-2019. The method </w:t>
      </w:r>
      <w:r>
        <w:rPr>
          <w:i/>
          <w:spacing w:val="-3"/>
          <w:sz w:val="24"/>
        </w:rPr>
        <w:t>of </w:t>
      </w:r>
      <w:r>
        <w:rPr>
          <w:i/>
          <w:sz w:val="24"/>
        </w:rPr>
        <w:t>data analysis used multiple linear regression analysis with SPSS 25 software application. The results showed </w:t>
      </w:r>
      <w:r>
        <w:rPr>
          <w:i/>
          <w:spacing w:val="2"/>
          <w:sz w:val="24"/>
        </w:rPr>
        <w:t>that </w:t>
      </w:r>
      <w:r>
        <w:rPr>
          <w:i/>
          <w:sz w:val="24"/>
        </w:rPr>
        <w:t>partially the funding decision variable (DER) had a significant negative effect on firm value </w:t>
      </w:r>
      <w:r>
        <w:rPr>
          <w:i/>
          <w:spacing w:val="-3"/>
          <w:sz w:val="24"/>
        </w:rPr>
        <w:t>with </w:t>
      </w:r>
      <w:r>
        <w:rPr>
          <w:i/>
          <w:sz w:val="24"/>
        </w:rPr>
        <w:t>a significance value of 0. 000 and Thitung </w:t>
      </w:r>
      <w:r>
        <w:rPr>
          <w:i/>
          <w:spacing w:val="-3"/>
          <w:sz w:val="24"/>
        </w:rPr>
        <w:t>of </w:t>
      </w:r>
      <w:r>
        <w:rPr>
          <w:i/>
          <w:sz w:val="24"/>
        </w:rPr>
        <w:t>-4,758. Meanwhile, partially the variable corporate social responsibility (CSR) and political connectivity have a significant positive effect on firm value with a significance value of 0.031 and 0.001, respectively, </w:t>
      </w:r>
      <w:r>
        <w:rPr>
          <w:i/>
          <w:spacing w:val="-3"/>
          <w:sz w:val="24"/>
        </w:rPr>
        <w:t>with </w:t>
      </w:r>
      <w:r>
        <w:rPr>
          <w:i/>
          <w:sz w:val="24"/>
        </w:rPr>
        <w:t>Tcounts of 2.206 and 3.527 respectively.</w:t>
      </w:r>
    </w:p>
    <w:p>
      <w:pPr>
        <w:spacing w:line="237" w:lineRule="auto" w:before="203"/>
        <w:ind w:left="586" w:right="0" w:firstLine="0"/>
        <w:jc w:val="left"/>
        <w:rPr>
          <w:i/>
          <w:sz w:val="24"/>
        </w:rPr>
      </w:pPr>
      <w:r>
        <w:rPr>
          <w:b/>
          <w:i/>
          <w:sz w:val="24"/>
        </w:rPr>
        <w:t>Keywords </w:t>
      </w:r>
      <w:r>
        <w:rPr>
          <w:i/>
          <w:sz w:val="24"/>
        </w:rPr>
        <w:t>: Debt to Equity Ratio (DER), corporate social responsibility (CSR), </w:t>
      </w:r>
      <w:r>
        <w:rPr>
          <w:i/>
          <w:sz w:val="24"/>
        </w:rPr>
        <w:t>political connections and firm value</w:t>
      </w:r>
    </w:p>
    <w:p>
      <w:pPr>
        <w:pStyle w:val="BodyText"/>
        <w:rPr>
          <w:i/>
          <w:sz w:val="26"/>
        </w:rPr>
      </w:pPr>
    </w:p>
    <w:p>
      <w:pPr>
        <w:pStyle w:val="BodyText"/>
        <w:spacing w:before="7"/>
        <w:rPr>
          <w:i/>
          <w:sz w:val="33"/>
        </w:rPr>
      </w:pPr>
    </w:p>
    <w:p>
      <w:pPr>
        <w:pStyle w:val="Heading1"/>
        <w:spacing w:before="0"/>
        <w:jc w:val="left"/>
      </w:pPr>
      <w:r>
        <w:rPr/>
        <w:t>PENDAHULUAN</w:t>
      </w:r>
    </w:p>
    <w:p>
      <w:pPr>
        <w:pStyle w:val="BodyText"/>
        <w:spacing w:before="195"/>
        <w:ind w:left="586" w:right="302" w:firstLine="720"/>
        <w:jc w:val="both"/>
      </w:pPr>
      <w:r>
        <w:rPr/>
        <w:t>Perusahaan ialah sebuah bentuk usaha yang dijalankan dengan permanen dan serta berkelanjutan yang didirikan dengan tujuan untuk memperoleh suatu keuntungan dan atau profit. Salah satu alasan utama dari didirikannya sebuah perusahaan adalah untuk memperoleh keuntungan serta meningkatkan kesejahteraan para </w:t>
      </w:r>
      <w:r>
        <w:rPr>
          <w:i/>
        </w:rPr>
        <w:t>stakeholders </w:t>
      </w:r>
      <w:r>
        <w:rPr/>
        <w:t>(Pemegang saham). Adapun cara mengukur tingkat kesejahteraan para </w:t>
      </w:r>
      <w:r>
        <w:rPr>
          <w:i/>
        </w:rPr>
        <w:t>stakeholders </w:t>
      </w:r>
      <w:r>
        <w:rPr/>
        <w:t>(Pemegang Saham) ialah dengan didasarkan pada nilai perusahaan. Tujuan utama dari suatu perusahaan dalam jangka panjang adalah untuk memaksimal nilai perusahaan dan memberikan</w:t>
      </w:r>
    </w:p>
    <w:p>
      <w:pPr>
        <w:spacing w:after="0"/>
        <w:jc w:val="both"/>
        <w:sectPr>
          <w:type w:val="continuous"/>
          <w:pgSz w:w="11910" w:h="16840"/>
          <w:pgMar w:top="1580" w:bottom="280" w:left="1680" w:right="1400"/>
        </w:sectPr>
      </w:pPr>
    </w:p>
    <w:p>
      <w:pPr>
        <w:pStyle w:val="BodyText"/>
        <w:rPr>
          <w:sz w:val="20"/>
        </w:rPr>
      </w:pPr>
    </w:p>
    <w:p>
      <w:pPr>
        <w:pStyle w:val="BodyText"/>
        <w:spacing w:before="6"/>
        <w:rPr>
          <w:sz w:val="29"/>
        </w:rPr>
      </w:pPr>
    </w:p>
    <w:p>
      <w:pPr>
        <w:pStyle w:val="BodyText"/>
        <w:spacing w:before="90"/>
        <w:ind w:left="586" w:right="302"/>
        <w:jc w:val="both"/>
      </w:pPr>
      <w:r>
        <w:rPr/>
        <w:t>insentif bagi para pemegang saham, sedangkan tujuan perusahaan dalam jangka pendek adalah memaksimalkan keuntungan yang dipdapatkan melalui penggunaan sumber daya yang efektif ( Mohammed dan Sawandi,</w:t>
      </w:r>
      <w:r>
        <w:rPr>
          <w:spacing w:val="-5"/>
        </w:rPr>
        <w:t> </w:t>
      </w:r>
      <w:r>
        <w:rPr/>
        <w:t>2013).</w:t>
      </w:r>
    </w:p>
    <w:p>
      <w:pPr>
        <w:pStyle w:val="BodyText"/>
        <w:spacing w:before="3"/>
        <w:ind w:left="586" w:right="301" w:firstLine="720"/>
        <w:jc w:val="both"/>
      </w:pPr>
      <w:r>
        <w:rPr/>
        <w:t>Dengan telah ditetapkan nya harga saham yang dibentuk oleh perusahaan maka dapat menunjukkan besarnya nilai perusahaan. Nilai perusahaan memegang peran yang sangat penting karena mencerminkan kinerja suatu perusahaan dan dapat mempengaruhi pandangan seorang investor terhadap perusahaan. Perusahaan mempunyai harapan yang begitu besar terhadap seorang manajer keuangan untuk dapat melakukan tindakan terbaik bagi perusahaan dengan memaksimalkan nilai perusahaan sehingga kemakmuran (kesejahteraan) pemilik atau pemegang saham dapat tercapai (Purnamasari, 2010 dalam Rahmanto, 2017). Nilai perusahaan dapat memberikan kesejahteraan kepada </w:t>
      </w:r>
      <w:r>
        <w:rPr>
          <w:i/>
        </w:rPr>
        <w:t>stakeholders </w:t>
      </w:r>
      <w:r>
        <w:rPr/>
        <w:t>(pemegang saham) secara optimal apabila harga saham mengalami kenaikan. Semakin besar kenaikan terhadap harga saham disebuah perusahaan, maka semakin optimal juga kesejahteraan para </w:t>
      </w:r>
      <w:r>
        <w:rPr>
          <w:i/>
        </w:rPr>
        <w:t>stakeholders </w:t>
      </w:r>
      <w:r>
        <w:rPr/>
        <w:t>(pemegang saham). “Menurut Nurlela dan Islahuddin (2008) dalam Kusumadilaga (2010) </w:t>
      </w:r>
      <w:r>
        <w:rPr>
          <w:i/>
        </w:rPr>
        <w:t>Enterprise </w:t>
      </w:r>
      <w:r>
        <w:rPr>
          <w:i/>
        </w:rPr>
        <w:t>Value </w:t>
      </w:r>
      <w:r>
        <w:rPr/>
        <w:t>(EV) atau dikenal juga sebagai </w:t>
      </w:r>
      <w:r>
        <w:rPr>
          <w:i/>
        </w:rPr>
        <w:t>firm value </w:t>
      </w:r>
      <w:r>
        <w:rPr/>
        <w:t>(nilai perusahaan) merupakan konsep penting bagi investor, karena hal tersebut merupakan indikator bagi pasar menilai perusahaan secara</w:t>
      </w:r>
      <w:r>
        <w:rPr>
          <w:spacing w:val="-10"/>
        </w:rPr>
        <w:t> </w:t>
      </w:r>
      <w:r>
        <w:rPr/>
        <w:t>keseluruhan.</w:t>
      </w:r>
    </w:p>
    <w:p>
      <w:pPr>
        <w:pStyle w:val="BodyText"/>
        <w:spacing w:before="1"/>
        <w:ind w:left="586" w:right="299" w:firstLine="720"/>
        <w:jc w:val="both"/>
      </w:pPr>
      <w:r>
        <w:rPr/>
        <w:t>Dalam melakukan evaluasi terhadap nilai perusahaan terdapat beberapa indikator untuk </w:t>
      </w:r>
      <w:r>
        <w:rPr>
          <w:spacing w:val="-3"/>
        </w:rPr>
        <w:t>melihat </w:t>
      </w:r>
      <w:r>
        <w:rPr/>
        <w:t>seberapa besar nilai </w:t>
      </w:r>
      <w:r>
        <w:rPr>
          <w:i/>
        </w:rPr>
        <w:t>(value) </w:t>
      </w:r>
      <w:r>
        <w:rPr>
          <w:spacing w:val="-3"/>
        </w:rPr>
        <w:t>yang </w:t>
      </w:r>
      <w:r>
        <w:rPr/>
        <w:t>dimiliki oleh suatu perusaha. Salah satu indikator </w:t>
      </w:r>
      <w:r>
        <w:rPr>
          <w:spacing w:val="-3"/>
        </w:rPr>
        <w:t>yang </w:t>
      </w:r>
      <w:r>
        <w:rPr/>
        <w:t>dapat digunakan adalah Keputusan ini juga sangat penting agar dapat mengetahui asal pendanaan yang yang diperoleh oleh perusahaan berkaitan dengan keputusan perusahaan dalam mencari dana untuk membiayai investasi </w:t>
      </w:r>
      <w:r>
        <w:rPr>
          <w:spacing w:val="2"/>
        </w:rPr>
        <w:t>dan </w:t>
      </w:r>
      <w:r>
        <w:rPr/>
        <w:t>menentukan komposisi sumber pendanaan (Kumar, 2012 dalam Rahmanto, 2017). Pendanaan perusahaan dapat dikelompokkan menurut sumber dananya yaitu pendanaan internal dan pendanaan eksternal. Selain itu dalam melakukan tindakan pengambilan keputusan yang dilakukan oleh pihak manajemen sering kali masih tidak tepat padahal tugas pihak manajemen sudah jelas yaitu untuk membantu perusahaan dalam melakukan pengambilan yang tepat mengenai </w:t>
      </w:r>
      <w:r>
        <w:rPr>
          <w:spacing w:val="2"/>
        </w:rPr>
        <w:t>Inti </w:t>
      </w:r>
      <w:r>
        <w:rPr/>
        <w:t>dari manajemen melakukan tindakan pengambilan keputusan pendanaan ini adalah bagaimana perusahaan dalam menentukan sumber dana yang maksimal untuk mendanai berbagai alternatif investasi, sehingga </w:t>
      </w:r>
      <w:r>
        <w:rPr>
          <w:spacing w:val="2"/>
        </w:rPr>
        <w:t>dapat </w:t>
      </w:r>
      <w:r>
        <w:rPr/>
        <w:t>mengoptimalkan nilai perusahaan </w:t>
      </w:r>
      <w:r>
        <w:rPr>
          <w:spacing w:val="-3"/>
        </w:rPr>
        <w:t>yang </w:t>
      </w:r>
      <w:r>
        <w:rPr/>
        <w:t>tercermin pada harga</w:t>
      </w:r>
      <w:r>
        <w:rPr>
          <w:spacing w:val="9"/>
        </w:rPr>
        <w:t> </w:t>
      </w:r>
      <w:r>
        <w:rPr/>
        <w:t>sahamnya.</w:t>
      </w:r>
    </w:p>
    <w:p>
      <w:pPr>
        <w:pStyle w:val="BodyText"/>
        <w:ind w:left="586" w:right="298" w:firstLine="720"/>
        <w:jc w:val="both"/>
      </w:pPr>
      <w:r>
        <w:rPr>
          <w:i/>
        </w:rPr>
        <w:t>Corporate Social Responsibility </w:t>
      </w:r>
      <w:r>
        <w:rPr/>
        <w:t>(CSR) merupakan inti dari etika bisnis, dimana suatu perusahaan tidak hanya memiliki kewajiban ekonomis serta hukum kepada pemegang saham </w:t>
      </w:r>
      <w:r>
        <w:rPr>
          <w:i/>
        </w:rPr>
        <w:t>(shareholders) </w:t>
      </w:r>
      <w:r>
        <w:rPr/>
        <w:t>tetapi perusahaan juga mempunyai kewajiban terhadap pihak lain yang berkepentingan </w:t>
      </w:r>
      <w:r>
        <w:rPr>
          <w:i/>
        </w:rPr>
        <w:t>(stakeholders) </w:t>
      </w:r>
      <w:r>
        <w:rPr/>
        <w:t>yang tidak dapat lepas dari kenyataan bahwa suatu perusahaan tidak bisa hidup, beroperasi dan bertahan serta mendapatkan keuntungan tanpa melalui bantuan dari berbagai pihak. Dengan adanya Laporan pengungkapan tanggung jawab sosial perusahaan atau </w:t>
      </w:r>
      <w:r>
        <w:rPr>
          <w:i/>
        </w:rPr>
        <w:t>Corporate Social Responsibility </w:t>
      </w:r>
      <w:r>
        <w:rPr/>
        <w:t>(CSR) itu sendiri merupakan suatu bentuk atau perilaku tanggung jawab perusahaan terhadap seluruh pemangku kepentingannya. Pemangku kepentingan ini diantaranya adalah konsumen, karyawan, pemegang saham, dan lingkungan.</w:t>
      </w:r>
    </w:p>
    <w:p>
      <w:pPr>
        <w:spacing w:after="0"/>
        <w:jc w:val="both"/>
        <w:sectPr>
          <w:pgSz w:w="11910" w:h="16840"/>
          <w:pgMar w:top="1580" w:bottom="280" w:left="1680" w:right="1400"/>
        </w:sectPr>
      </w:pPr>
    </w:p>
    <w:p>
      <w:pPr>
        <w:pStyle w:val="BodyText"/>
        <w:rPr>
          <w:sz w:val="20"/>
        </w:rPr>
      </w:pPr>
    </w:p>
    <w:p>
      <w:pPr>
        <w:pStyle w:val="BodyText"/>
        <w:spacing w:before="6"/>
        <w:rPr>
          <w:sz w:val="29"/>
        </w:rPr>
      </w:pPr>
    </w:p>
    <w:p>
      <w:pPr>
        <w:pStyle w:val="BodyText"/>
        <w:spacing w:before="90"/>
        <w:ind w:left="586" w:right="296" w:firstLine="720"/>
        <w:jc w:val="both"/>
        <w:rPr>
          <w:i/>
        </w:rPr>
      </w:pPr>
      <w:r>
        <w:rPr/>
        <w:t>Selain dengan upaya mengoptimalkan </w:t>
      </w:r>
      <w:r>
        <w:rPr>
          <w:i/>
        </w:rPr>
        <w:t>corporate social responsibility </w:t>
      </w:r>
      <w:r>
        <w:rPr/>
        <w:t>maka diperlukan adanya hubungan atau Koneksi politik perusuahaan. Dimana koneksi politik merupakan suatu syarat dalam menjalin suatu hubungan antara pihak tertentu dengan pihak yang berkepentingan dengan politik, dan hubungan ini digunakan untuk mencapai tujuan tertentu yang dapat menguntungkan kedua belah pihak (Susanti, 2018). </w:t>
      </w:r>
      <w:r>
        <w:rPr>
          <w:spacing w:val="-3"/>
        </w:rPr>
        <w:t>Faccio </w:t>
      </w:r>
      <w:r>
        <w:rPr/>
        <w:t>(2006) dalam Kristanto (2018) menggolongkan suatu perusahan memiliki political connections apabila setidaknya ada satu pemegang saham yang memiliki minimal 10% hak suara atau manajemen puncak (dewan komisaris dan dewan direksi) yang menjadi anggota parlemen, menteri, dan </w:t>
      </w:r>
      <w:r>
        <w:rPr>
          <w:spacing w:val="3"/>
        </w:rPr>
        <w:t>top </w:t>
      </w:r>
      <w:r>
        <w:rPr/>
        <w:t>official dan atau memiliki hubungan erat dengan politisi dan partai. Hasil </w:t>
      </w:r>
      <w:r>
        <w:rPr>
          <w:spacing w:val="2"/>
        </w:rPr>
        <w:t>dari </w:t>
      </w:r>
      <w:r>
        <w:rPr/>
        <w:t>penelitian Maaloul et al (2018) menyimpulkan bahwa koneksi politik dapat memperbaiki kinerja dari nilai perusahaan. Tetapi, Dewanti (2019) mendapatkan hasil bahwa koneksi politik tidak berpengaruh terhadap nilai perusahaan </w:t>
      </w:r>
      <w:r>
        <w:rPr>
          <w:spacing w:val="-3"/>
        </w:rPr>
        <w:t>yang </w:t>
      </w:r>
      <w:r>
        <w:rPr/>
        <w:t>diukur dengan</w:t>
      </w:r>
      <w:r>
        <w:rPr>
          <w:spacing w:val="10"/>
        </w:rPr>
        <w:t> </w:t>
      </w:r>
      <w:r>
        <w:rPr>
          <w:i/>
        </w:rPr>
        <w:t>Tobins’Q.</w:t>
      </w:r>
    </w:p>
    <w:p>
      <w:pPr>
        <w:pStyle w:val="BodyText"/>
        <w:spacing w:before="2"/>
        <w:ind w:left="586" w:right="297" w:firstLine="720"/>
        <w:jc w:val="both"/>
      </w:pPr>
      <w:r>
        <w:rPr/>
        <w:t>Adanya hasil yang tidak konsisten dari variabel Keputusan Pendanaan, </w:t>
      </w:r>
      <w:r>
        <w:rPr>
          <w:i/>
        </w:rPr>
        <w:t>Corporate Social Responsibility (CSR) </w:t>
      </w:r>
      <w:r>
        <w:rPr/>
        <w:t>dan koneksitas Politik maka peneliti tertarik untuk mengulas kembali tentang pengaruh profitabilitas </w:t>
      </w:r>
      <w:r>
        <w:rPr>
          <w:i/>
        </w:rPr>
        <w:t>dan Corporate </w:t>
      </w:r>
      <w:r>
        <w:rPr>
          <w:i/>
        </w:rPr>
        <w:t>Social Responsibility (CSR) </w:t>
      </w:r>
      <w:r>
        <w:rPr/>
        <w:t>terhadap nilai perusahaan. Objek yang dipilih dalam penelitian ini adalah perusahaan Ritel yang terdaftar di Bursa Efek Indonesia. Alasan memilih perusahaan Ritel karena jumlah perusahaan memiliki proporsi yang besar di BEI sehingga memiliki jumlah varian data yang besar.</w:t>
      </w:r>
    </w:p>
    <w:p>
      <w:pPr>
        <w:spacing w:line="240" w:lineRule="auto" w:before="3"/>
        <w:ind w:left="586" w:right="302" w:firstLine="720"/>
        <w:jc w:val="both"/>
        <w:rPr>
          <w:b/>
          <w:sz w:val="24"/>
        </w:rPr>
      </w:pPr>
      <w:r>
        <w:rPr>
          <w:sz w:val="24"/>
        </w:rPr>
        <w:t>Berdasarkan latar belakang permasalahan, maka penulis terinspirasi meneliti dengan judul </w:t>
      </w:r>
      <w:r>
        <w:rPr>
          <w:b/>
          <w:sz w:val="24"/>
        </w:rPr>
        <w:t>“Pengaruh Keputusan Pendanaan, </w:t>
      </w:r>
      <w:r>
        <w:rPr>
          <w:b/>
          <w:i/>
          <w:sz w:val="24"/>
        </w:rPr>
        <w:t>Corporate Social </w:t>
      </w:r>
      <w:r>
        <w:rPr>
          <w:b/>
          <w:i/>
          <w:sz w:val="24"/>
        </w:rPr>
        <w:t>Responsibility (CSR) </w:t>
      </w:r>
      <w:r>
        <w:rPr>
          <w:b/>
          <w:sz w:val="24"/>
        </w:rPr>
        <w:t>dan Koneksitas Politik Terhadap Nilai Perusahaan (Studi kasus Industri Ritel yang terdaftar di Bursa Efek Indonesia Periode 2015-2019)”</w:t>
      </w:r>
    </w:p>
    <w:p>
      <w:pPr>
        <w:pStyle w:val="BodyText"/>
        <w:rPr>
          <w:b/>
          <w:sz w:val="26"/>
        </w:rPr>
      </w:pPr>
    </w:p>
    <w:p>
      <w:pPr>
        <w:pStyle w:val="Heading1"/>
        <w:spacing w:before="184"/>
        <w:jc w:val="left"/>
      </w:pPr>
      <w:r>
        <w:rPr/>
        <w:t>LANDASAN TEORI DAN PENGEMBANGAN HIPOTESIS</w:t>
      </w:r>
    </w:p>
    <w:p>
      <w:pPr>
        <w:pStyle w:val="ListParagraph"/>
        <w:numPr>
          <w:ilvl w:val="0"/>
          <w:numId w:val="1"/>
        </w:numPr>
        <w:tabs>
          <w:tab w:pos="1307" w:val="left" w:leader="none"/>
        </w:tabs>
        <w:spacing w:line="272" w:lineRule="exact" w:before="199" w:after="0"/>
        <w:ind w:left="1307" w:right="0" w:hanging="361"/>
        <w:jc w:val="both"/>
        <w:rPr>
          <w:b/>
          <w:sz w:val="24"/>
        </w:rPr>
      </w:pPr>
      <w:r>
        <w:rPr>
          <w:b/>
          <w:sz w:val="24"/>
        </w:rPr>
        <w:t>Teori Signal (Signalling Theory)</w:t>
      </w:r>
    </w:p>
    <w:p>
      <w:pPr>
        <w:pStyle w:val="BodyText"/>
        <w:ind w:left="586" w:right="295" w:firstLine="360"/>
        <w:jc w:val="both"/>
      </w:pPr>
      <w:r>
        <w:rPr/>
        <w:t>Teori Signal (</w:t>
      </w:r>
      <w:r>
        <w:rPr>
          <w:i/>
        </w:rPr>
        <w:t>Signalling Theory) </w:t>
      </w:r>
      <w:r>
        <w:rPr/>
        <w:t>pertama kali diperkenalkan oleh </w:t>
      </w:r>
      <w:r>
        <w:rPr>
          <w:i/>
        </w:rPr>
        <w:t>Spence </w:t>
      </w:r>
      <w:r>
        <w:rPr/>
        <w:t>pada tahun 1973 dalam penelitiannya dengan judul </w:t>
      </w:r>
      <w:r>
        <w:rPr>
          <w:i/>
        </w:rPr>
        <w:t>Job Market Signaling</w:t>
      </w:r>
      <w:r>
        <w:rPr/>
        <w:t>. Teori sinyal merupakan teori yang memberikan informasi yang dipublikasikan perusahaan sebagai suatu pengumuman akan memberikan sinyal bagi investor dalam pengambilan keputusan investasi (Jogiyanto, 2014). Sedangkan, menurut Rohmah dkk (2019) dalam Satriya (2020) Teori sinyal mengatakan bahwa pentingnya informasi yang dikeluarkan oleh suatu perusahaan terhadap pihak eksternal (investor) yang ingin menanamkan sahamnya. Informasi yang diungkapkan oleh perusahaan dapat berupa suatu laporan keuangan tahunan bagi perusahaan publik, sebuah pengumuman seperti ini dapat menginformasikan sinyal-sinyal mengenai kondisi perusahaan yang berguna bagi pihak eksternal (investor) dalam melakukan sebuah pengembalian keputusan</w:t>
      </w:r>
      <w:r>
        <w:rPr>
          <w:spacing w:val="-9"/>
        </w:rPr>
        <w:t> </w:t>
      </w:r>
      <w:r>
        <w:rPr/>
        <w:t>investasi.</w:t>
      </w:r>
    </w:p>
    <w:p>
      <w:pPr>
        <w:pStyle w:val="ListParagraph"/>
        <w:numPr>
          <w:ilvl w:val="0"/>
          <w:numId w:val="1"/>
        </w:numPr>
        <w:tabs>
          <w:tab w:pos="1013" w:val="left" w:leader="none"/>
          <w:tab w:pos="1014" w:val="left" w:leader="none"/>
        </w:tabs>
        <w:spacing w:line="272" w:lineRule="exact" w:before="204" w:after="0"/>
        <w:ind w:left="1013" w:right="0" w:hanging="428"/>
        <w:jc w:val="left"/>
        <w:rPr>
          <w:b/>
          <w:i/>
          <w:sz w:val="24"/>
        </w:rPr>
      </w:pPr>
      <w:r>
        <w:rPr>
          <w:b/>
          <w:sz w:val="24"/>
        </w:rPr>
        <w:t>Teori Pemangku Kepentingan </w:t>
      </w:r>
      <w:r>
        <w:rPr>
          <w:b/>
          <w:i/>
          <w:sz w:val="24"/>
        </w:rPr>
        <w:t>(Stakeholder</w:t>
      </w:r>
      <w:r>
        <w:rPr>
          <w:b/>
          <w:i/>
          <w:spacing w:val="8"/>
          <w:sz w:val="24"/>
        </w:rPr>
        <w:t> </w:t>
      </w:r>
      <w:r>
        <w:rPr>
          <w:b/>
          <w:i/>
          <w:sz w:val="24"/>
        </w:rPr>
        <w:t>Theory)</w:t>
      </w:r>
    </w:p>
    <w:p>
      <w:pPr>
        <w:pStyle w:val="BodyText"/>
        <w:spacing w:line="242" w:lineRule="auto"/>
        <w:ind w:left="586" w:right="302" w:firstLine="360"/>
        <w:jc w:val="both"/>
      </w:pPr>
      <w:r>
        <w:rPr/>
        <w:t>Teori </w:t>
      </w:r>
      <w:r>
        <w:rPr>
          <w:i/>
        </w:rPr>
        <w:t>Stakeholder </w:t>
      </w:r>
      <w:r>
        <w:rPr/>
        <w:t>lebih mengacu kepada pihak internal maupun eksternal, yang dapat secara langsung maupun tidak langsung</w:t>
      </w:r>
      <w:r>
        <w:rPr>
          <w:spacing w:val="52"/>
        </w:rPr>
        <w:t> </w:t>
      </w:r>
      <w:r>
        <w:rPr/>
        <w:t>mempengaruhi </w:t>
      </w:r>
      <w:r>
        <w:rPr>
          <w:spacing w:val="3"/>
        </w:rPr>
        <w:t>atau</w:t>
      </w:r>
    </w:p>
    <w:p>
      <w:pPr>
        <w:spacing w:after="0" w:line="242" w:lineRule="auto"/>
        <w:jc w:val="both"/>
        <w:sectPr>
          <w:pgSz w:w="11910" w:h="16840"/>
          <w:pgMar w:top="1580" w:bottom="280" w:left="1680" w:right="1400"/>
        </w:sectPr>
      </w:pPr>
    </w:p>
    <w:p>
      <w:pPr>
        <w:pStyle w:val="BodyText"/>
        <w:rPr>
          <w:sz w:val="20"/>
        </w:rPr>
      </w:pPr>
    </w:p>
    <w:p>
      <w:pPr>
        <w:pStyle w:val="BodyText"/>
        <w:spacing w:before="6"/>
        <w:rPr>
          <w:sz w:val="29"/>
        </w:rPr>
      </w:pPr>
    </w:p>
    <w:p>
      <w:pPr>
        <w:pStyle w:val="BodyText"/>
        <w:spacing w:before="90"/>
        <w:ind w:left="586" w:right="302"/>
        <w:jc w:val="both"/>
      </w:pPr>
      <w:r>
        <w:rPr/>
        <w:t>dipengaruhi oleh suatu perusahaan. Menurut Ghozali (2007) dalam Satriya (2020), keberadaan suatu perusahaan sangat dipengaruhi pada dukungan yang diberikan oleh </w:t>
      </w:r>
      <w:r>
        <w:rPr>
          <w:i/>
        </w:rPr>
        <w:t>stakeholder </w:t>
      </w:r>
      <w:r>
        <w:rPr/>
        <w:t>kepada perusahaan tersebut. Stakeholder primer merupakan pihak yang tidak dapat terus berpartisipasi secara berkelanjutan, organisasi tidak dapat bertahan. Sedangkan </w:t>
      </w:r>
      <w:r>
        <w:rPr>
          <w:i/>
        </w:rPr>
        <w:t>stakeholder </w:t>
      </w:r>
      <w:r>
        <w:rPr/>
        <w:t>sekunder adalah pihak-pihak yang mempengaruhi atau dipengaruhi oleh perusahaan, tetapi mereka tidak ikut serta dalam transaksi dengan perusahaan dan tidak begitu penting dalam kelangsungan hidup suatu</w:t>
      </w:r>
      <w:r>
        <w:rPr>
          <w:spacing w:val="3"/>
        </w:rPr>
        <w:t> </w:t>
      </w:r>
      <w:r>
        <w:rPr/>
        <w:t>perusahaan.</w:t>
      </w:r>
    </w:p>
    <w:p>
      <w:pPr>
        <w:pStyle w:val="Heading1"/>
        <w:numPr>
          <w:ilvl w:val="0"/>
          <w:numId w:val="1"/>
        </w:numPr>
        <w:tabs>
          <w:tab w:pos="1014" w:val="left" w:leader="none"/>
        </w:tabs>
        <w:spacing w:line="275" w:lineRule="exact" w:before="207" w:after="0"/>
        <w:ind w:left="1013" w:right="0" w:hanging="428"/>
        <w:jc w:val="both"/>
      </w:pPr>
      <w:r>
        <w:rPr/>
        <w:t>Nilai</w:t>
      </w:r>
      <w:r>
        <w:rPr>
          <w:spacing w:val="1"/>
        </w:rPr>
        <w:t> </w:t>
      </w:r>
      <w:r>
        <w:rPr/>
        <w:t>Perusahaan</w:t>
      </w:r>
    </w:p>
    <w:p>
      <w:pPr>
        <w:pStyle w:val="BodyText"/>
        <w:ind w:left="586" w:right="299" w:firstLine="360"/>
        <w:jc w:val="both"/>
      </w:pPr>
      <w:r>
        <w:rPr/>
        <w:t>Berdasarkan </w:t>
      </w:r>
      <w:r>
        <w:rPr>
          <w:i/>
        </w:rPr>
        <w:t>theory of firm</w:t>
      </w:r>
      <w:r>
        <w:rPr/>
        <w:t>, tujuan perusahaan dikelompokkan menjadi beberapa golongan, dimana maksimalisasi keuntungan merupakan tujuan jangka pendek perusahaan. Sedangkan tujuan jangka perusahaan yaitu memaksimalkan nilai perusahaan </w:t>
      </w:r>
      <w:r>
        <w:rPr>
          <w:i/>
        </w:rPr>
        <w:t>(value of the firm) </w:t>
      </w:r>
      <w:r>
        <w:rPr/>
        <w:t>(Hidayat, 2017). Husnan dan Pidjiastuti  (2012) dalam Rahmanto (2017) mendefinisikan nilai perusahaan adalah harga yang bersedia dibayar oleh calon pembeli apabila perusahaan tersebut dijual. Sedangkan menurut Keown, et </w:t>
      </w:r>
      <w:r>
        <w:rPr>
          <w:spacing w:val="-3"/>
        </w:rPr>
        <w:t>al. </w:t>
      </w:r>
      <w:r>
        <w:rPr/>
        <w:t>(2014) dalam Ainy (2017) menjelaskan bahwa nilai dari sebuah perusahaan yang belum </w:t>
      </w:r>
      <w:r>
        <w:rPr>
          <w:i/>
        </w:rPr>
        <w:t>go public </w:t>
      </w:r>
      <w:r>
        <w:rPr/>
        <w:t>dan sudah </w:t>
      </w:r>
      <w:r>
        <w:rPr>
          <w:i/>
        </w:rPr>
        <w:t>go public </w:t>
      </w:r>
      <w:r>
        <w:rPr/>
        <w:t>memiliki pengertian yang</w:t>
      </w:r>
      <w:r>
        <w:rPr>
          <w:spacing w:val="3"/>
        </w:rPr>
        <w:t> </w:t>
      </w:r>
      <w:r>
        <w:rPr/>
        <w:t>berbeda.</w:t>
      </w:r>
    </w:p>
    <w:p>
      <w:pPr>
        <w:pStyle w:val="Heading1"/>
        <w:numPr>
          <w:ilvl w:val="0"/>
          <w:numId w:val="1"/>
        </w:numPr>
        <w:tabs>
          <w:tab w:pos="1014" w:val="left" w:leader="none"/>
        </w:tabs>
        <w:spacing w:line="273" w:lineRule="exact" w:before="204" w:after="0"/>
        <w:ind w:left="1013" w:right="0" w:hanging="428"/>
        <w:jc w:val="both"/>
      </w:pPr>
      <w:r>
        <w:rPr/>
        <w:t>Keputusan</w:t>
      </w:r>
      <w:r>
        <w:rPr>
          <w:spacing w:val="1"/>
        </w:rPr>
        <w:t> </w:t>
      </w:r>
      <w:r>
        <w:rPr/>
        <w:t>Pendanaan</w:t>
      </w:r>
    </w:p>
    <w:p>
      <w:pPr>
        <w:pStyle w:val="BodyText"/>
        <w:ind w:left="586" w:right="297" w:firstLine="360"/>
        <w:jc w:val="both"/>
      </w:pPr>
      <w:r>
        <w:rPr/>
        <w:t>Menurut Darminto (2008) dalam Rahmanto (2017) keputusan pendanaan </w:t>
      </w:r>
      <w:r>
        <w:rPr>
          <w:i/>
        </w:rPr>
        <w:t>(financing decision) </w:t>
      </w:r>
      <w:r>
        <w:rPr/>
        <w:t>perusahaan menyangkut komposisi pendanaan berupa ekuitas pemilik </w:t>
      </w:r>
      <w:r>
        <w:rPr>
          <w:i/>
        </w:rPr>
        <w:t>(owner's fund), </w:t>
      </w:r>
      <w:r>
        <w:rPr/>
        <w:t>kewajiban jangka panjang </w:t>
      </w:r>
      <w:r>
        <w:rPr>
          <w:i/>
        </w:rPr>
        <w:t>(long term loans) </w:t>
      </w:r>
      <w:r>
        <w:rPr/>
        <w:t>dan kewajiban jangka pendek (current liabilities). Sumber modal dapat berasal </w:t>
      </w:r>
      <w:r>
        <w:rPr>
          <w:spacing w:val="3"/>
        </w:rPr>
        <w:t>dari </w:t>
      </w:r>
      <w:r>
        <w:rPr/>
        <w:t>pinjaman jangka panjang, menambah modal sendiri yang berasal laba ditahan maupun dengan emisi</w:t>
      </w:r>
      <w:r>
        <w:rPr>
          <w:spacing w:val="-10"/>
        </w:rPr>
        <w:t> </w:t>
      </w:r>
      <w:r>
        <w:rPr/>
        <w:t>saham.</w:t>
      </w:r>
    </w:p>
    <w:p>
      <w:pPr>
        <w:pStyle w:val="Heading1"/>
        <w:numPr>
          <w:ilvl w:val="0"/>
          <w:numId w:val="1"/>
        </w:numPr>
        <w:tabs>
          <w:tab w:pos="1014" w:val="left" w:leader="none"/>
        </w:tabs>
        <w:spacing w:line="272" w:lineRule="exact" w:before="204" w:after="0"/>
        <w:ind w:left="1013" w:right="0" w:hanging="428"/>
        <w:jc w:val="both"/>
      </w:pPr>
      <w:r>
        <w:rPr/>
        <w:t>Corporate social</w:t>
      </w:r>
      <w:r>
        <w:rPr>
          <w:spacing w:val="2"/>
        </w:rPr>
        <w:t> </w:t>
      </w:r>
      <w:r>
        <w:rPr/>
        <w:t>responsibility</w:t>
      </w:r>
    </w:p>
    <w:p>
      <w:pPr>
        <w:pStyle w:val="BodyText"/>
        <w:ind w:left="586" w:right="294" w:firstLine="360"/>
        <w:jc w:val="both"/>
      </w:pPr>
      <w:r>
        <w:rPr/>
        <w:t>Menurut </w:t>
      </w:r>
      <w:r>
        <w:rPr>
          <w:i/>
        </w:rPr>
        <w:t>The World Business Council for Sustainable Development </w:t>
      </w:r>
      <w:r>
        <w:rPr/>
        <w:t>dalam Permanasari (2010) </w:t>
      </w:r>
      <w:r>
        <w:rPr>
          <w:i/>
        </w:rPr>
        <w:t>Corporate Social Responsibility </w:t>
      </w:r>
      <w:r>
        <w:rPr/>
        <w:t>atau tanggung jawab sosial perusahaan didefinisikan sebagai komitmen bisnis untuk memberikan kontribusi bagi pembangunan ekonomi berkelanjutan. Hal tersebut dilakukan melalui kerja sama dengan para karyawan serta perwakilan mereka, keluarga mereka,  komunitas setempat maupun masyarakat umum untuk meningkatkan kualitas kehidupan dengan cara yang bermanfaat baik bagi bisnis sendiri maupun untuk pembangunan</w:t>
      </w:r>
    </w:p>
    <w:p>
      <w:pPr>
        <w:pStyle w:val="Heading1"/>
        <w:numPr>
          <w:ilvl w:val="0"/>
          <w:numId w:val="1"/>
        </w:numPr>
        <w:tabs>
          <w:tab w:pos="1014" w:val="left" w:leader="none"/>
        </w:tabs>
        <w:spacing w:line="272" w:lineRule="exact" w:before="203" w:after="0"/>
        <w:ind w:left="1013" w:right="0" w:hanging="428"/>
        <w:jc w:val="both"/>
      </w:pPr>
      <w:r>
        <w:rPr/>
        <w:t>Koneksitas</w:t>
      </w:r>
      <w:r>
        <w:rPr>
          <w:spacing w:val="-1"/>
        </w:rPr>
        <w:t> </w:t>
      </w:r>
      <w:r>
        <w:rPr/>
        <w:t>politik</w:t>
      </w:r>
    </w:p>
    <w:p>
      <w:pPr>
        <w:pStyle w:val="BodyText"/>
        <w:ind w:left="586" w:right="353" w:firstLine="427"/>
        <w:jc w:val="both"/>
      </w:pPr>
      <w:r>
        <w:rPr/>
        <w:t>Menurut </w:t>
      </w:r>
      <w:r>
        <w:rPr>
          <w:spacing w:val="-3"/>
        </w:rPr>
        <w:t>Faccio </w:t>
      </w:r>
      <w:r>
        <w:rPr/>
        <w:t>(2006) dalam Sejati (2019) suatu perusahaan yang terhubung secara politik apabila setidaknya salah satu pemegang saham terbesar perusahaan (secara langsung atau tidak langsung mengendalikan perusahaan setidaknya memiliki porsentase kepemilikan 10% saham), atau </w:t>
      </w:r>
      <w:r>
        <w:rPr>
          <w:spacing w:val="-3"/>
        </w:rPr>
        <w:t>salah </w:t>
      </w:r>
      <w:r>
        <w:rPr/>
        <w:t>satu dari pejabat  puncak (CEO, Ketua Dewan, Presiden Direktur, Wakil Presiden Direktur, Sekretaris) adalah anggota parlemen, menteri, kepala negara, atau memiliki hubungan emosional dengan politisi atau</w:t>
      </w:r>
      <w:r>
        <w:rPr>
          <w:spacing w:val="-12"/>
        </w:rPr>
        <w:t> </w:t>
      </w:r>
      <w:r>
        <w:rPr/>
        <w:t>partai.</w:t>
      </w:r>
    </w:p>
    <w:p>
      <w:pPr>
        <w:spacing w:after="0"/>
        <w:jc w:val="both"/>
        <w:sectPr>
          <w:pgSz w:w="11910" w:h="16840"/>
          <w:pgMar w:top="1580" w:bottom="280" w:left="1680" w:right="1400"/>
        </w:sectPr>
      </w:pPr>
    </w:p>
    <w:p>
      <w:pPr>
        <w:pStyle w:val="BodyText"/>
        <w:rPr>
          <w:sz w:val="20"/>
        </w:rPr>
      </w:pPr>
    </w:p>
    <w:p>
      <w:pPr>
        <w:pStyle w:val="BodyText"/>
        <w:spacing w:before="11"/>
        <w:rPr>
          <w:sz w:val="29"/>
        </w:rPr>
      </w:pPr>
    </w:p>
    <w:p>
      <w:pPr>
        <w:pStyle w:val="Heading1"/>
        <w:spacing w:before="90"/>
        <w:jc w:val="left"/>
      </w:pPr>
      <w:r>
        <w:rPr/>
        <w:t>HIPOTESIS</w:t>
      </w:r>
    </w:p>
    <w:p>
      <w:pPr>
        <w:pStyle w:val="ListParagraph"/>
        <w:numPr>
          <w:ilvl w:val="0"/>
          <w:numId w:val="2"/>
        </w:numPr>
        <w:tabs>
          <w:tab w:pos="1014" w:val="left" w:leader="none"/>
        </w:tabs>
        <w:spacing w:line="272" w:lineRule="exact" w:before="204" w:after="0"/>
        <w:ind w:left="1013" w:right="0" w:hanging="428"/>
        <w:jc w:val="both"/>
        <w:rPr>
          <w:b/>
          <w:sz w:val="24"/>
        </w:rPr>
      </w:pPr>
      <w:r>
        <w:rPr>
          <w:b/>
          <w:sz w:val="24"/>
        </w:rPr>
        <w:t>Pengaruh Keputusuan Pendanaan Terhadap Nilai</w:t>
      </w:r>
      <w:r>
        <w:rPr>
          <w:b/>
          <w:spacing w:val="2"/>
          <w:sz w:val="24"/>
        </w:rPr>
        <w:t> </w:t>
      </w:r>
      <w:r>
        <w:rPr>
          <w:b/>
          <w:sz w:val="24"/>
        </w:rPr>
        <w:t>Perusahaan</w:t>
      </w:r>
    </w:p>
    <w:p>
      <w:pPr>
        <w:pStyle w:val="BodyText"/>
        <w:ind w:left="586" w:right="302" w:firstLine="427"/>
        <w:jc w:val="both"/>
      </w:pPr>
      <w:r>
        <w:rPr/>
        <w:t>Keputusan pendanaan adalah perusahaan menghimpun dana untuk asset pendukung kegiatan usahanya, dan dana atau sumber modal yang diperoleh perusahaan dapat dari internal maupun eksternal. (Mardiyati.dkk, 2015). Keputusan ini begitu sangat penting bagi perusahaan dan pemegang saham, dan para pemegang saham berharap dana atau modal yang mereka berikan kepada perusahaan dapat digunakan secara efektif</w:t>
      </w:r>
    </w:p>
    <w:p>
      <w:pPr>
        <w:pStyle w:val="Heading1"/>
        <w:jc w:val="left"/>
      </w:pPr>
      <w:r>
        <w:rPr/>
        <w:t>H1: keputusan pendanaan berpengaruh positif terhadap nilai perusahaan.</w:t>
      </w:r>
    </w:p>
    <w:p>
      <w:pPr>
        <w:pStyle w:val="BodyText"/>
        <w:rPr>
          <w:b/>
          <w:sz w:val="26"/>
        </w:rPr>
      </w:pPr>
    </w:p>
    <w:p>
      <w:pPr>
        <w:pStyle w:val="ListParagraph"/>
        <w:numPr>
          <w:ilvl w:val="0"/>
          <w:numId w:val="2"/>
        </w:numPr>
        <w:tabs>
          <w:tab w:pos="1014" w:val="left" w:leader="none"/>
        </w:tabs>
        <w:spacing w:line="275" w:lineRule="exact" w:before="173" w:after="0"/>
        <w:ind w:left="1013" w:right="0" w:hanging="428"/>
        <w:jc w:val="both"/>
        <w:rPr>
          <w:b/>
          <w:sz w:val="24"/>
        </w:rPr>
      </w:pPr>
      <w:r>
        <w:rPr>
          <w:b/>
          <w:sz w:val="24"/>
        </w:rPr>
        <w:t>Pengaruh Corporate Social Responsibility Terhadap Nilai</w:t>
      </w:r>
      <w:r>
        <w:rPr>
          <w:b/>
          <w:spacing w:val="-7"/>
          <w:sz w:val="24"/>
        </w:rPr>
        <w:t> </w:t>
      </w:r>
      <w:r>
        <w:rPr>
          <w:b/>
          <w:sz w:val="24"/>
        </w:rPr>
        <w:t>perusahaan</w:t>
      </w:r>
    </w:p>
    <w:p>
      <w:pPr>
        <w:pStyle w:val="BodyText"/>
        <w:ind w:left="586" w:right="307" w:firstLine="427"/>
        <w:jc w:val="both"/>
      </w:pPr>
      <w:r>
        <w:rPr/>
        <w:t>Corporate social responsibility (CSR) merupakan salah satu bentuk tanggung jawab perusahaan yang digunakan untuk memperbaiki ketimpangan sosial dan kerusakan lingkungan akibat operasial perusahaan. (Sholekah, 2014). Baik investor, pemegang saham bahkan masyarakat sangat ingin perusahaan memperhatikan mereka dan lingkungan. Semakin perusahaan memperdulikan faktor eksternal perusahaan tersebut maka semakin pihak ekternal perusahaan menyukai perusahaan tersebut.</w:t>
      </w:r>
    </w:p>
    <w:p>
      <w:pPr>
        <w:spacing w:line="242" w:lineRule="auto" w:before="204"/>
        <w:ind w:left="586" w:right="0" w:firstLine="0"/>
        <w:jc w:val="left"/>
        <w:rPr>
          <w:b/>
          <w:sz w:val="24"/>
        </w:rPr>
      </w:pPr>
      <w:r>
        <w:rPr>
          <w:b/>
          <w:sz w:val="24"/>
        </w:rPr>
        <w:t>H2 : </w:t>
      </w:r>
      <w:r>
        <w:rPr>
          <w:b/>
          <w:i/>
          <w:sz w:val="24"/>
        </w:rPr>
        <w:t>corporate social responsibility </w:t>
      </w:r>
      <w:r>
        <w:rPr>
          <w:b/>
          <w:sz w:val="24"/>
        </w:rPr>
        <w:t>berpengaruh positif terhadap nilai perusahaan</w:t>
      </w:r>
    </w:p>
    <w:p>
      <w:pPr>
        <w:pStyle w:val="BodyText"/>
        <w:rPr>
          <w:b/>
          <w:sz w:val="26"/>
        </w:rPr>
      </w:pPr>
    </w:p>
    <w:p>
      <w:pPr>
        <w:pStyle w:val="Heading1"/>
        <w:numPr>
          <w:ilvl w:val="0"/>
          <w:numId w:val="2"/>
        </w:numPr>
        <w:tabs>
          <w:tab w:pos="1014" w:val="left" w:leader="none"/>
        </w:tabs>
        <w:spacing w:line="275" w:lineRule="exact" w:before="171" w:after="0"/>
        <w:ind w:left="1013" w:right="0" w:hanging="428"/>
        <w:jc w:val="both"/>
      </w:pPr>
      <w:r>
        <w:rPr/>
        <w:t>Pengaruh Koneksitas Politik Terhadap nilai</w:t>
      </w:r>
      <w:r>
        <w:rPr>
          <w:spacing w:val="-1"/>
        </w:rPr>
        <w:t> </w:t>
      </w:r>
      <w:r>
        <w:rPr/>
        <w:t>Perusahaan</w:t>
      </w:r>
    </w:p>
    <w:p>
      <w:pPr>
        <w:pStyle w:val="BodyText"/>
        <w:ind w:left="586" w:right="297" w:firstLine="427"/>
        <w:jc w:val="both"/>
      </w:pPr>
      <w:r>
        <w:rPr/>
        <w:t>Perusahaan melalui mekanisme politik berupaya menciptakan lingkungan yang lebih baik bagi kepentingan dirinya. Selain itu, perusahaan dapat menggunakan sarana politik untuk mengubah kondisi lingkungan ekonomi eksternal. RDT, dengan penekanan pada ketidakpastian, kekuasaan dan pengaruh, menunjukkan bahwa menjalin hubungan politik dengan pemerintah merupakan strategi yang berguna untuk memperoleh sumber daya. Koneksi politik dapat meningkatkan kinerja dan nilai perusahaan (Maaloul dan Yahyoui, 2018).</w:t>
      </w:r>
    </w:p>
    <w:p>
      <w:pPr>
        <w:pStyle w:val="Heading1"/>
        <w:spacing w:line="655" w:lineRule="auto"/>
        <w:jc w:val="left"/>
      </w:pPr>
      <w:r>
        <w:rPr/>
        <w:pict>
          <v:group style="position:absolute;margin-left:142.399994pt;margin-top:84.253113pt;width:377.95pt;height:148.8pt;mso-position-horizontal-relative:page;mso-position-vertical-relative:paragraph;z-index:15732224" coordorigin="2848,1685" coordsize="7559,2976">
            <v:shape style="position:absolute;left:4769;top:2101;width:3665;height:2172" coordorigin="4769,2101" coordsize="3665,2172" path="m8434,3081l8416,3065,8334,2992,8321,3040,4823,2101,4817,2121,8315,3060,8306,3097,8301,3096,8304,3104,8303,3108,8305,3107,8309,3120,8263,3097,8263,3147,4769,3147,4769,3167,8243,3167,4817,4254,4823,4273,8263,3182,8263,3217,8329,3184,8338,3210,8413,3138,8434,3117,8335,3101,8434,3081xe" filled="true" fillcolor="#000000" stroked="false">
              <v:path arrowok="t"/>
              <v:fill type="solid"/>
            </v:shape>
            <v:shape style="position:absolute;left:5246;top:1685;width:1013;height:1443" coordorigin="5246,1685" coordsize="1013,1443" path="m6113,2716l5246,2716,5246,3128,6113,3128,6113,2716xm6259,1685l5392,1685,5392,2214,6259,2214,6259,1685xe" filled="true" fillcolor="#ffffff" stroked="false">
              <v:path arrowok="t"/>
              <v:fill type="solid"/>
            </v:shape>
            <v:shapetype id="_x0000_t202" o:spt="202" coordsize="21600,21600" path="m,l,21600r21600,l21600,xe">
              <v:stroke joinstyle="miter"/>
              <v:path gradientshapeok="t" o:connecttype="rect"/>
            </v:shapetype>
            <v:shape style="position:absolute;left:5536;top:1760;width:313;height:266" type="#_x0000_t202" filled="false" stroked="false">
              <v:textbox inset="0,0,0,0">
                <w:txbxContent>
                  <w:p>
                    <w:pPr>
                      <w:spacing w:line="266" w:lineRule="exact" w:before="0"/>
                      <w:ind w:left="0" w:right="0" w:firstLine="0"/>
                      <w:jc w:val="left"/>
                      <w:rPr>
                        <w:sz w:val="24"/>
                      </w:rPr>
                    </w:pPr>
                    <w:r>
                      <w:rPr>
                        <w:sz w:val="24"/>
                      </w:rPr>
                      <w:t>H1</w:t>
                    </w:r>
                  </w:p>
                </w:txbxContent>
              </v:textbox>
              <w10:wrap type="none"/>
            </v:shape>
            <v:shape style="position:absolute;left:5392;top:2787;width:313;height:266" type="#_x0000_t202" filled="false" stroked="false">
              <v:textbox inset="0,0,0,0">
                <w:txbxContent>
                  <w:p>
                    <w:pPr>
                      <w:spacing w:line="266" w:lineRule="exact" w:before="0"/>
                      <w:ind w:left="0" w:right="0" w:firstLine="0"/>
                      <w:jc w:val="left"/>
                      <w:rPr>
                        <w:sz w:val="24"/>
                      </w:rPr>
                    </w:pPr>
                    <w:r>
                      <w:rPr>
                        <w:sz w:val="24"/>
                      </w:rPr>
                      <w:t>H2</w:t>
                    </w:r>
                  </w:p>
                </w:txbxContent>
              </v:textbox>
              <w10:wrap type="none"/>
            </v:shape>
            <v:shape style="position:absolute;left:4882;top:3584;width:764;height:266" type="#_x0000_t202" filled="false" stroked="false">
              <v:textbox inset="0,0,0,0">
                <w:txbxContent>
                  <w:p>
                    <w:pPr>
                      <w:tabs>
                        <w:tab w:pos="743" w:val="left" w:leader="none"/>
                      </w:tabs>
                      <w:spacing w:line="266" w:lineRule="exact" w:before="0"/>
                      <w:ind w:left="0" w:right="0" w:firstLine="0"/>
                      <w:jc w:val="left"/>
                      <w:rPr>
                        <w:sz w:val="24"/>
                      </w:rPr>
                    </w:pPr>
                    <w:r>
                      <w:rPr>
                        <w:sz w:val="24"/>
                        <w:shd w:fill="FFFFFF" w:color="auto" w:val="clear"/>
                      </w:rPr>
                      <w:t> </w:t>
                    </w:r>
                    <w:r>
                      <w:rPr>
                        <w:spacing w:val="25"/>
                        <w:sz w:val="24"/>
                        <w:shd w:fill="FFFFFF" w:color="auto" w:val="clear"/>
                      </w:rPr>
                      <w:t> </w:t>
                    </w:r>
                    <w:r>
                      <w:rPr>
                        <w:sz w:val="24"/>
                        <w:shd w:fill="FFFFFF" w:color="auto" w:val="clear"/>
                      </w:rPr>
                      <w:t>H3</w:t>
                      <w:tab/>
                    </w:r>
                  </w:p>
                </w:txbxContent>
              </v:textbox>
              <w10:wrap type="none"/>
            </v:shape>
            <v:shape style="position:absolute;left:2863;top:3660;width:1957;height:986" type="#_x0000_t202" filled="false" stroked="true" strokeweight="1.5pt" strokecolor="#000000">
              <v:textbox inset="0,0,0,0">
                <w:txbxContent>
                  <w:p>
                    <w:pPr>
                      <w:spacing w:line="249" w:lineRule="auto" w:before="67"/>
                      <w:ind w:left="387" w:right="0" w:firstLine="48"/>
                      <w:jc w:val="left"/>
                      <w:rPr>
                        <w:sz w:val="24"/>
                      </w:rPr>
                    </w:pPr>
                    <w:r>
                      <w:rPr>
                        <w:sz w:val="24"/>
                      </w:rPr>
                      <w:t>Koneksitas Politik (X3)</w:t>
                    </w:r>
                  </w:p>
                </w:txbxContent>
              </v:textbox>
              <v:stroke dashstyle="solid"/>
              <w10:wrap type="none"/>
            </v:shape>
            <v:shape style="position:absolute;left:2863;top:2851;width:1909;height:647" type="#_x0000_t202" filled="false" stroked="true" strokeweight="1.5pt" strokecolor="#000000">
              <v:textbox inset="0,0,0,0">
                <w:txbxContent>
                  <w:p>
                    <w:pPr>
                      <w:spacing w:before="69"/>
                      <w:ind w:left="459" w:right="0" w:firstLine="0"/>
                      <w:jc w:val="left"/>
                      <w:rPr>
                        <w:sz w:val="24"/>
                      </w:rPr>
                    </w:pPr>
                    <w:r>
                      <w:rPr>
                        <w:sz w:val="24"/>
                      </w:rPr>
                      <w:t>CSR (X2)</w:t>
                    </w:r>
                  </w:p>
                </w:txbxContent>
              </v:textbox>
              <v:stroke dashstyle="solid"/>
              <w10:wrap type="none"/>
            </v:shape>
            <v:shape style="position:absolute;left:8437;top:2588;width:1955;height:1146" type="#_x0000_t202" filled="false" stroked="true" strokeweight="1.5pt" strokecolor="#000000">
              <v:textbox inset="0,0,0,0">
                <w:txbxContent>
                  <w:p>
                    <w:pPr>
                      <w:spacing w:line="242" w:lineRule="auto" w:before="68"/>
                      <w:ind w:left="801" w:right="119" w:hanging="648"/>
                      <w:jc w:val="left"/>
                      <w:rPr>
                        <w:sz w:val="24"/>
                      </w:rPr>
                    </w:pPr>
                    <w:r>
                      <w:rPr>
                        <w:sz w:val="24"/>
                      </w:rPr>
                      <w:t>Nilai Perusahaan (Y)</w:t>
                    </w:r>
                  </w:p>
                </w:txbxContent>
              </v:textbox>
              <v:stroke dashstyle="solid"/>
              <w10:wrap type="none"/>
            </v:shape>
            <v:shape style="position:absolute;left:2863;top:1702;width:1955;height:873" type="#_x0000_t202" filled="false" stroked="true" strokeweight="1.5pt" strokecolor="#000000">
              <v:textbox inset="0,0,0,0">
                <w:txbxContent>
                  <w:p>
                    <w:pPr>
                      <w:spacing w:line="242" w:lineRule="auto" w:before="66"/>
                      <w:ind w:left="190" w:right="162" w:firstLine="264"/>
                      <w:jc w:val="left"/>
                      <w:rPr>
                        <w:sz w:val="24"/>
                      </w:rPr>
                    </w:pPr>
                    <w:r>
                      <w:rPr>
                        <w:sz w:val="24"/>
                      </w:rPr>
                      <w:t>Keputusan Pendanaan (X1)</w:t>
                    </w:r>
                  </w:p>
                </w:txbxContent>
              </v:textbox>
              <v:stroke dashstyle="solid"/>
              <w10:wrap type="none"/>
            </v:shape>
            <w10:wrap type="none"/>
          </v:group>
        </w:pict>
      </w:r>
      <w:r>
        <w:rPr/>
        <w:t>H3 : Koneksitas Politik berpengaruh positif terhadap nilai perusahaan KERANGKA BERPIKIR</w:t>
      </w:r>
    </w:p>
    <w:p>
      <w:pPr>
        <w:spacing w:after="0" w:line="655" w:lineRule="auto"/>
        <w:jc w:val="left"/>
        <w:sectPr>
          <w:pgSz w:w="11910" w:h="16840"/>
          <w:pgMar w:top="1580" w:bottom="280" w:left="1680" w:right="1400"/>
        </w:sectPr>
      </w:pPr>
    </w:p>
    <w:p>
      <w:pPr>
        <w:pStyle w:val="BodyText"/>
        <w:rPr>
          <w:b/>
          <w:sz w:val="20"/>
        </w:rPr>
      </w:pPr>
    </w:p>
    <w:p>
      <w:pPr>
        <w:pStyle w:val="BodyText"/>
        <w:spacing w:before="11"/>
        <w:rPr>
          <w:b/>
          <w:sz w:val="29"/>
        </w:rPr>
      </w:pPr>
    </w:p>
    <w:p>
      <w:pPr>
        <w:spacing w:before="90"/>
        <w:ind w:left="586" w:right="0" w:firstLine="0"/>
        <w:jc w:val="both"/>
        <w:rPr>
          <w:b/>
          <w:sz w:val="24"/>
        </w:rPr>
      </w:pPr>
      <w:r>
        <w:rPr>
          <w:b/>
          <w:sz w:val="24"/>
        </w:rPr>
        <w:t>METODE ANALISA</w:t>
      </w:r>
    </w:p>
    <w:p>
      <w:pPr>
        <w:pStyle w:val="BodyText"/>
        <w:spacing w:before="199"/>
        <w:ind w:left="586" w:right="297"/>
        <w:jc w:val="both"/>
      </w:pPr>
      <w:r>
        <w:rPr/>
        <w:t>Penelitian ini bersifat kuantitatif dengan data sekunder dimana data-data diambil dari website resmi Bursa Efek Indonesia (BEI) (www.idx.co.id) maupun dari yahoo finance (finance.yahoo.com).</w:t>
      </w:r>
    </w:p>
    <w:p>
      <w:pPr>
        <w:pStyle w:val="Heading1"/>
        <w:jc w:val="left"/>
      </w:pPr>
      <w:r>
        <w:rPr/>
        <w:t>Populasi dan Sampel</w:t>
      </w:r>
    </w:p>
    <w:p>
      <w:pPr>
        <w:pStyle w:val="ListParagraph"/>
        <w:numPr>
          <w:ilvl w:val="1"/>
          <w:numId w:val="2"/>
        </w:numPr>
        <w:tabs>
          <w:tab w:pos="1014" w:val="left" w:leader="none"/>
        </w:tabs>
        <w:spacing w:line="272" w:lineRule="exact" w:before="200" w:after="0"/>
        <w:ind w:left="1013" w:right="0" w:hanging="428"/>
        <w:jc w:val="both"/>
        <w:rPr>
          <w:b/>
          <w:sz w:val="24"/>
        </w:rPr>
      </w:pPr>
      <w:r>
        <w:rPr>
          <w:b/>
          <w:sz w:val="24"/>
        </w:rPr>
        <w:t>Populasi</w:t>
      </w:r>
    </w:p>
    <w:p>
      <w:pPr>
        <w:pStyle w:val="BodyText"/>
        <w:ind w:left="586" w:right="306" w:firstLine="427"/>
        <w:jc w:val="both"/>
      </w:pPr>
      <w:r>
        <w:rPr/>
        <w:t>Menurut Sugiyono (2018) Populasi adalah generalisasi yang terdiri atas obyek atau subyek yang mempunyai kualitas dan karakteristik tertentu </w:t>
      </w:r>
      <w:r>
        <w:rPr>
          <w:spacing w:val="-3"/>
        </w:rPr>
        <w:t>yang </w:t>
      </w:r>
      <w:r>
        <w:rPr/>
        <w:t>ditetapkan oleh peneliti untuk dipelajari dan kemudian ditarik kesimpulannya. Dalam penelitian ini populasi yang digunaan adalah Perusahaan yang terdaftar di Bursa Efek Indonesia (BEI) pada sektor industri Retail.</w:t>
      </w:r>
    </w:p>
    <w:p>
      <w:pPr>
        <w:pStyle w:val="Heading1"/>
        <w:numPr>
          <w:ilvl w:val="1"/>
          <w:numId w:val="2"/>
        </w:numPr>
        <w:tabs>
          <w:tab w:pos="1014" w:val="left" w:leader="none"/>
        </w:tabs>
        <w:spacing w:line="272" w:lineRule="exact" w:before="206" w:after="0"/>
        <w:ind w:left="1013" w:right="0" w:hanging="428"/>
        <w:jc w:val="both"/>
      </w:pPr>
      <w:r>
        <w:rPr/>
        <w:t>Sampel</w:t>
      </w:r>
    </w:p>
    <w:p>
      <w:pPr>
        <w:pStyle w:val="BodyText"/>
        <w:ind w:left="586" w:right="301" w:firstLine="720"/>
        <w:jc w:val="both"/>
      </w:pPr>
      <w:r>
        <w:rPr/>
        <w:t>Menurut Sugiyono (2018) Sampel adalah bagian dari jumlah karakteristik yang dimiliki oleh populasi tersebut. penelitian ini menggunakan </w:t>
      </w:r>
      <w:r>
        <w:rPr>
          <w:i/>
        </w:rPr>
        <w:t>purposive </w:t>
      </w:r>
      <w:r>
        <w:rPr>
          <w:i/>
        </w:rPr>
        <w:t>sampling </w:t>
      </w:r>
      <w:r>
        <w:rPr/>
        <w:t>untuk menentukan sampel, beberapa kriteria sebagai berikut:</w:t>
      </w:r>
    </w:p>
    <w:p>
      <w:pPr>
        <w:pStyle w:val="ListParagraph"/>
        <w:numPr>
          <w:ilvl w:val="2"/>
          <w:numId w:val="2"/>
        </w:numPr>
        <w:tabs>
          <w:tab w:pos="1216" w:val="left" w:leader="none"/>
        </w:tabs>
        <w:spacing w:line="275" w:lineRule="exact" w:before="0" w:after="0"/>
        <w:ind w:left="1215" w:right="0" w:hanging="347"/>
        <w:jc w:val="left"/>
        <w:rPr>
          <w:sz w:val="24"/>
        </w:rPr>
      </w:pPr>
      <w:r>
        <w:rPr>
          <w:sz w:val="24"/>
        </w:rPr>
        <w:t>Perusahaan sektor industri Retail yang terdaftar </w:t>
      </w:r>
      <w:r>
        <w:rPr>
          <w:spacing w:val="-3"/>
          <w:sz w:val="24"/>
        </w:rPr>
        <w:t>di </w:t>
      </w:r>
      <w:r>
        <w:rPr>
          <w:sz w:val="24"/>
        </w:rPr>
        <w:t>Bursa Efek</w:t>
      </w:r>
      <w:r>
        <w:rPr>
          <w:spacing w:val="-10"/>
          <w:sz w:val="24"/>
        </w:rPr>
        <w:t> </w:t>
      </w:r>
      <w:r>
        <w:rPr>
          <w:sz w:val="24"/>
        </w:rPr>
        <w:t>Indonesia</w:t>
      </w:r>
    </w:p>
    <w:p>
      <w:pPr>
        <w:pStyle w:val="ListParagraph"/>
        <w:numPr>
          <w:ilvl w:val="2"/>
          <w:numId w:val="2"/>
        </w:numPr>
        <w:tabs>
          <w:tab w:pos="1154" w:val="left" w:leader="none"/>
        </w:tabs>
        <w:spacing w:line="242" w:lineRule="auto" w:before="0" w:after="0"/>
        <w:ind w:left="1153" w:right="313" w:hanging="284"/>
        <w:jc w:val="left"/>
        <w:rPr>
          <w:sz w:val="24"/>
        </w:rPr>
      </w:pPr>
      <w:r>
        <w:rPr>
          <w:sz w:val="24"/>
        </w:rPr>
        <w:t>Perusahaan sektor industri Retail yang terdaftar di Bursa Efek Indonesia mempublikasikan laporan keuangan secara berturut-turut pada</w:t>
      </w:r>
      <w:r>
        <w:rPr>
          <w:spacing w:val="-4"/>
          <w:sz w:val="24"/>
        </w:rPr>
        <w:t> </w:t>
      </w:r>
      <w:r>
        <w:rPr>
          <w:sz w:val="24"/>
        </w:rPr>
        <w:t>2015-2019</w:t>
      </w:r>
    </w:p>
    <w:p>
      <w:pPr>
        <w:pStyle w:val="ListParagraph"/>
        <w:numPr>
          <w:ilvl w:val="2"/>
          <w:numId w:val="2"/>
        </w:numPr>
        <w:tabs>
          <w:tab w:pos="1154" w:val="left" w:leader="none"/>
        </w:tabs>
        <w:spacing w:line="242" w:lineRule="auto" w:before="0" w:after="0"/>
        <w:ind w:left="1153" w:right="307" w:hanging="284"/>
        <w:jc w:val="left"/>
        <w:rPr>
          <w:sz w:val="24"/>
        </w:rPr>
      </w:pPr>
      <w:r>
        <w:rPr>
          <w:sz w:val="24"/>
        </w:rPr>
        <w:t>Mempublikasikan laporan keuangan yang sudah diaudit </w:t>
      </w:r>
      <w:r>
        <w:rPr>
          <w:spacing w:val="-3"/>
          <w:sz w:val="24"/>
        </w:rPr>
        <w:t>yang </w:t>
      </w:r>
      <w:r>
        <w:rPr>
          <w:sz w:val="24"/>
        </w:rPr>
        <w:t>dipublikasikan di database (basis data)</w:t>
      </w:r>
      <w:r>
        <w:rPr>
          <w:spacing w:val="-4"/>
          <w:sz w:val="24"/>
        </w:rPr>
        <w:t> </w:t>
      </w:r>
      <w:r>
        <w:rPr>
          <w:sz w:val="24"/>
        </w:rPr>
        <w:t>BEI.</w:t>
      </w:r>
    </w:p>
    <w:p>
      <w:pPr>
        <w:pStyle w:val="ListParagraph"/>
        <w:numPr>
          <w:ilvl w:val="2"/>
          <w:numId w:val="2"/>
        </w:numPr>
        <w:tabs>
          <w:tab w:pos="1154" w:val="left" w:leader="none"/>
        </w:tabs>
        <w:spacing w:line="242" w:lineRule="auto" w:before="0" w:after="0"/>
        <w:ind w:left="1153" w:right="315" w:hanging="284"/>
        <w:jc w:val="left"/>
        <w:rPr>
          <w:sz w:val="24"/>
        </w:rPr>
      </w:pPr>
      <w:r>
        <w:rPr>
          <w:sz w:val="24"/>
        </w:rPr>
        <w:t>Perusahaan sektor industri Ritel yang menggunakan mata uang (rupiah) dalam penyajian laporan</w:t>
      </w:r>
      <w:r>
        <w:rPr>
          <w:spacing w:val="-5"/>
          <w:sz w:val="24"/>
        </w:rPr>
        <w:t> </w:t>
      </w:r>
      <w:r>
        <w:rPr>
          <w:sz w:val="24"/>
        </w:rPr>
        <w:t>keuangan.</w:t>
      </w:r>
    </w:p>
    <w:p>
      <w:pPr>
        <w:pStyle w:val="ListParagraph"/>
        <w:numPr>
          <w:ilvl w:val="2"/>
          <w:numId w:val="2"/>
        </w:numPr>
        <w:tabs>
          <w:tab w:pos="1154" w:val="left" w:leader="none"/>
        </w:tabs>
        <w:spacing w:line="271" w:lineRule="exact" w:before="0" w:after="0"/>
        <w:ind w:left="1153" w:right="0" w:hanging="285"/>
        <w:jc w:val="left"/>
        <w:rPr>
          <w:sz w:val="24"/>
        </w:rPr>
      </w:pPr>
      <w:r>
        <w:rPr>
          <w:sz w:val="24"/>
        </w:rPr>
        <w:t>Data </w:t>
      </w:r>
      <w:r>
        <w:rPr>
          <w:spacing w:val="-3"/>
          <w:sz w:val="24"/>
        </w:rPr>
        <w:t>yang </w:t>
      </w:r>
      <w:r>
        <w:rPr>
          <w:sz w:val="24"/>
        </w:rPr>
        <w:t>dibutuhkan tersedia secara lengkap selama tahun</w:t>
      </w:r>
      <w:r>
        <w:rPr>
          <w:spacing w:val="-1"/>
          <w:sz w:val="24"/>
        </w:rPr>
        <w:t> </w:t>
      </w:r>
      <w:r>
        <w:rPr>
          <w:sz w:val="24"/>
        </w:rPr>
        <w:t>penelitian.</w:t>
      </w:r>
    </w:p>
    <w:p>
      <w:pPr>
        <w:pStyle w:val="Heading1"/>
        <w:spacing w:before="192"/>
        <w:jc w:val="left"/>
      </w:pPr>
      <w:r>
        <w:rPr/>
        <w:t>Jenis Data dan Sumber Data</w:t>
      </w:r>
    </w:p>
    <w:p>
      <w:pPr>
        <w:pStyle w:val="BodyText"/>
        <w:spacing w:before="194"/>
        <w:ind w:left="586" w:right="304"/>
        <w:jc w:val="both"/>
      </w:pPr>
      <w:r>
        <w:rPr/>
        <w:t>Jenis data yang digunakan dalam penelitian ini adalah data sekunder </w:t>
      </w:r>
      <w:r>
        <w:rPr>
          <w:spacing w:val="-3"/>
        </w:rPr>
        <w:t>yaitu </w:t>
      </w:r>
      <w:r>
        <w:rPr/>
        <w:t>data yang diperoleh </w:t>
      </w:r>
      <w:r>
        <w:rPr>
          <w:spacing w:val="2"/>
        </w:rPr>
        <w:t>dari </w:t>
      </w:r>
      <w:r>
        <w:rPr/>
        <w:t>pihak lain dalam bentuk data yang sudah jadi atau berupa publikasi. Data yang digunakan diperoleh </w:t>
      </w:r>
      <w:r>
        <w:rPr>
          <w:spacing w:val="2"/>
        </w:rPr>
        <w:t>dari </w:t>
      </w:r>
      <w:r>
        <w:rPr/>
        <w:t>website resmi Bursa Efek Indonesia (BEI) maupun dari website resmi perusahaan yang dijadikan</w:t>
      </w:r>
      <w:r>
        <w:rPr>
          <w:spacing w:val="-21"/>
        </w:rPr>
        <w:t> </w:t>
      </w:r>
      <w:r>
        <w:rPr/>
        <w:t>sampel.</w:t>
      </w:r>
    </w:p>
    <w:p>
      <w:pPr>
        <w:pStyle w:val="BodyText"/>
        <w:rPr>
          <w:sz w:val="26"/>
        </w:rPr>
      </w:pPr>
    </w:p>
    <w:p>
      <w:pPr>
        <w:pStyle w:val="Heading1"/>
        <w:spacing w:before="187"/>
        <w:jc w:val="left"/>
      </w:pPr>
      <w:r>
        <w:rPr/>
        <w:t>Metode Pengumpulan Data</w:t>
      </w:r>
    </w:p>
    <w:p>
      <w:pPr>
        <w:pStyle w:val="BodyText"/>
        <w:spacing w:before="194"/>
        <w:ind w:left="586" w:right="298"/>
        <w:jc w:val="both"/>
      </w:pPr>
      <w:r>
        <w:rPr/>
        <w:t>Metode pengumpulan data yang digunakan pada penelitian ini adalah metode pengumpulan data sekunder. Pengumpulan data sekunder dilakukan dengan cara memperoleh dokumentasi perusahaan yang dijadikan sebagai sampel, dengan mengakses </w:t>
      </w:r>
      <w:hyperlink r:id="rId6">
        <w:r>
          <w:rPr/>
          <w:t>www.idx.co.id </w:t>
        </w:r>
      </w:hyperlink>
      <w:r>
        <w:rPr/>
        <w:t>penulis dapat memperoleh data-data laporan keuangan perusahaan pada sektor industri Retail.</w:t>
      </w:r>
    </w:p>
    <w:p>
      <w:pPr>
        <w:pStyle w:val="Heading1"/>
        <w:jc w:val="left"/>
      </w:pPr>
      <w:r>
        <w:rPr/>
        <w:t>Variabel Penelitian dan Definisi Operasional Variabel</w:t>
      </w:r>
    </w:p>
    <w:p>
      <w:pPr>
        <w:pStyle w:val="BodyText"/>
        <w:spacing w:before="195"/>
        <w:ind w:left="586" w:right="304"/>
        <w:jc w:val="both"/>
      </w:pPr>
      <w:r>
        <w:rPr/>
        <w:t>Variabel dalam penelitian ini meliputi variabel dependen dan  variabel independen. Dimana variabel yang memiliki karakteristik dimana besar kecilnya variabel dipengaruhi oleh banyak faktor disebut dengan Variabel</w:t>
      </w:r>
      <w:r>
        <w:rPr>
          <w:spacing w:val="32"/>
        </w:rPr>
        <w:t> </w:t>
      </w:r>
      <w:r>
        <w:rPr/>
        <w:t>dependen.</w:t>
      </w:r>
    </w:p>
    <w:p>
      <w:pPr>
        <w:spacing w:after="0"/>
        <w:jc w:val="both"/>
        <w:sectPr>
          <w:pgSz w:w="11910" w:h="16840"/>
          <w:pgMar w:top="1580" w:bottom="280" w:left="1680" w:right="1400"/>
        </w:sectPr>
      </w:pPr>
    </w:p>
    <w:p>
      <w:pPr>
        <w:pStyle w:val="BodyText"/>
        <w:rPr>
          <w:sz w:val="20"/>
        </w:rPr>
      </w:pPr>
    </w:p>
    <w:p>
      <w:pPr>
        <w:pStyle w:val="BodyText"/>
        <w:spacing w:before="6"/>
        <w:rPr>
          <w:sz w:val="29"/>
        </w:rPr>
      </w:pPr>
    </w:p>
    <w:p>
      <w:pPr>
        <w:pStyle w:val="BodyText"/>
        <w:spacing w:line="242" w:lineRule="auto" w:before="90"/>
        <w:ind w:left="586" w:right="309"/>
        <w:jc w:val="both"/>
      </w:pPr>
      <w:r>
        <w:rPr/>
        <w:t>Sedangkan variabel yang berdiri sendiri tanpa tergantung atau dipengaruhi oleh faktor lain disebut dengan variabel independen.</w:t>
      </w:r>
    </w:p>
    <w:p>
      <w:pPr>
        <w:pStyle w:val="Heading1"/>
        <w:spacing w:line="275" w:lineRule="exact" w:before="201"/>
      </w:pPr>
      <w:r>
        <w:rPr/>
        <w:t>a. Variabel Bebas (Independent Variable)</w:t>
      </w:r>
    </w:p>
    <w:p>
      <w:pPr>
        <w:pStyle w:val="BodyText"/>
        <w:ind w:left="586" w:right="298" w:firstLine="427"/>
        <w:jc w:val="both"/>
      </w:pPr>
      <w:r>
        <w:rPr/>
        <w:t>Menurut Sugiyono (2018) Variabel bebas merupakan variabel yang mempengaruhi atau yang menjadi sebab perubahannya atau timbulnya variabel dependen (terikat). Dalam penelitian ini variabel bebas yang digunakan dalam penelitian ini adalah Keputusan Pendanaan, </w:t>
      </w:r>
      <w:r>
        <w:rPr>
          <w:i/>
        </w:rPr>
        <w:t>Corporate social responsibilit</w:t>
      </w:r>
      <w:r>
        <w:rPr/>
        <w:t>y, dan Koneksitas Politik.</w:t>
      </w:r>
    </w:p>
    <w:p>
      <w:pPr>
        <w:pStyle w:val="ListParagraph"/>
        <w:numPr>
          <w:ilvl w:val="0"/>
          <w:numId w:val="3"/>
        </w:numPr>
        <w:tabs>
          <w:tab w:pos="1307" w:val="left" w:leader="none"/>
        </w:tabs>
        <w:spacing w:line="274" w:lineRule="exact" w:before="0" w:after="0"/>
        <w:ind w:left="1307" w:right="0" w:hanging="721"/>
        <w:jc w:val="both"/>
        <w:rPr>
          <w:sz w:val="24"/>
        </w:rPr>
      </w:pPr>
      <w:r>
        <w:rPr>
          <w:sz w:val="24"/>
        </w:rPr>
        <w:t>Keputusan</w:t>
      </w:r>
      <w:r>
        <w:rPr>
          <w:spacing w:val="-4"/>
          <w:sz w:val="24"/>
        </w:rPr>
        <w:t> </w:t>
      </w:r>
      <w:r>
        <w:rPr>
          <w:sz w:val="24"/>
        </w:rPr>
        <w:t>Pendanaan</w:t>
      </w:r>
    </w:p>
    <w:p>
      <w:pPr>
        <w:pStyle w:val="BodyText"/>
        <w:spacing w:before="2"/>
        <w:ind w:left="586" w:right="304"/>
        <w:jc w:val="both"/>
      </w:pPr>
      <w:r>
        <w:rPr/>
        <w:t>dikatakan sebagai keputusan yang mengenai struktur modal perusahaan. struktur modal perusahaan merupakan komposisi </w:t>
      </w:r>
      <w:r>
        <w:rPr>
          <w:spacing w:val="2"/>
        </w:rPr>
        <w:t>dari </w:t>
      </w:r>
      <w:r>
        <w:rPr/>
        <w:t>keputusan pendanaan yang meliputi hutang jangka pendek, hutang janga panjang dan modal. Apabila keputusan pendanaan yang digunakan yaitu berupa hutang lebih besar dari sumber pendanaan yang berasal dari internal maka akan muncul sebuah resiko perusahaan dari sisi likuidasi keuangan </w:t>
      </w:r>
      <w:r>
        <w:rPr>
          <w:spacing w:val="-3"/>
        </w:rPr>
        <w:t>juga </w:t>
      </w:r>
      <w:r>
        <w:rPr/>
        <w:t>akan menjadi tinggi (Susila,</w:t>
      </w:r>
      <w:r>
        <w:rPr>
          <w:spacing w:val="-15"/>
        </w:rPr>
        <w:t> </w:t>
      </w:r>
      <w:r>
        <w:rPr/>
        <w:t>2019).</w:t>
      </w:r>
    </w:p>
    <w:p>
      <w:pPr>
        <w:pStyle w:val="BodyText"/>
        <w:spacing w:line="265" w:lineRule="exact"/>
        <w:ind w:left="586"/>
        <w:jc w:val="both"/>
      </w:pPr>
      <w:r>
        <w:rPr/>
        <w:t>Rumus untuk menghitung keputusan pendanaan adalah:</w:t>
      </w:r>
    </w:p>
    <w:p>
      <w:pPr>
        <w:pStyle w:val="BodyText"/>
        <w:spacing w:line="265" w:lineRule="exact"/>
        <w:ind w:left="1124"/>
        <w:jc w:val="center"/>
        <w:rPr>
          <w:rFonts w:ascii="Arial"/>
        </w:rPr>
      </w:pPr>
      <w:r>
        <w:rPr/>
        <w:pict>
          <v:rect style="position:absolute;margin-left:296.760010pt;margin-top:15.970086pt;width:72.288pt;height:.72pt;mso-position-horizontal-relative:page;mso-position-vertical-relative:paragraph;z-index:-15724544;mso-wrap-distance-left:0;mso-wrap-distance-right:0" filled="true" fillcolor="#000000" stroked="false">
            <v:fill type="solid"/>
            <w10:wrap type="topAndBottom"/>
          </v:rect>
        </w:pict>
      </w:r>
      <w:r>
        <w:rPr>
          <w:rFonts w:ascii="Arial"/>
          <w:w w:val="214"/>
        </w:rPr>
        <w:t> </w:t>
      </w:r>
      <w:r>
        <w:rPr>
          <w:rFonts w:ascii="Arial"/>
          <w:spacing w:val="1"/>
          <w:w w:val="191"/>
        </w:rPr>
        <w:t> </w:t>
      </w:r>
      <w:r>
        <w:rPr>
          <w:rFonts w:ascii="Arial"/>
          <w:spacing w:val="1"/>
          <w:w w:val="142"/>
        </w:rPr>
        <w:t> </w:t>
      </w:r>
      <w:r>
        <w:rPr>
          <w:rFonts w:ascii="Arial"/>
          <w:w w:val="200"/>
        </w:rPr>
        <w:t> </w:t>
      </w:r>
      <w:r>
        <w:rPr>
          <w:rFonts w:ascii="Arial"/>
          <w:w w:val="113"/>
        </w:rPr>
        <w:t> </w:t>
      </w:r>
      <w:r>
        <w:rPr>
          <w:rFonts w:ascii="Arial"/>
          <w:spacing w:val="-7"/>
        </w:rPr>
        <w:t> </w:t>
      </w:r>
      <w:r>
        <w:rPr>
          <w:rFonts w:ascii="Arial"/>
          <w:spacing w:val="1"/>
          <w:w w:val="199"/>
        </w:rPr>
        <w:t> </w:t>
      </w:r>
      <w:r>
        <w:rPr>
          <w:rFonts w:ascii="Arial"/>
          <w:spacing w:val="1"/>
          <w:w w:val="206"/>
        </w:rPr>
        <w:t> </w:t>
      </w:r>
      <w:r>
        <w:rPr>
          <w:rFonts w:ascii="Arial"/>
          <w:spacing w:val="1"/>
          <w:w w:val="142"/>
        </w:rPr>
        <w:t> </w:t>
      </w:r>
      <w:r>
        <w:rPr>
          <w:rFonts w:ascii="Arial"/>
          <w:w w:val="200"/>
        </w:rPr>
        <w:t> </w:t>
      </w:r>
      <w:r>
        <w:rPr>
          <w:rFonts w:ascii="Arial"/>
          <w:spacing w:val="-4"/>
          <w:w w:val="206"/>
        </w:rPr>
        <w:t> </w:t>
      </w:r>
      <w:r>
        <w:rPr>
          <w:rFonts w:ascii="Arial"/>
          <w:w w:val="220"/>
        </w:rPr>
        <w:t> </w:t>
      </w:r>
    </w:p>
    <w:p>
      <w:pPr>
        <w:pStyle w:val="BodyText"/>
        <w:rPr>
          <w:rFonts w:ascii="Arial"/>
          <w:sz w:val="20"/>
        </w:rPr>
      </w:pPr>
    </w:p>
    <w:p>
      <w:pPr>
        <w:pStyle w:val="BodyText"/>
        <w:rPr>
          <w:rFonts w:ascii="Arial"/>
          <w:sz w:val="20"/>
        </w:rPr>
      </w:pPr>
    </w:p>
    <w:p>
      <w:pPr>
        <w:pStyle w:val="BodyText"/>
        <w:spacing w:before="10"/>
        <w:rPr>
          <w:rFonts w:ascii="Arial"/>
          <w:sz w:val="27"/>
        </w:rPr>
      </w:pPr>
    </w:p>
    <w:p>
      <w:pPr>
        <w:pStyle w:val="ListParagraph"/>
        <w:numPr>
          <w:ilvl w:val="0"/>
          <w:numId w:val="3"/>
        </w:numPr>
        <w:tabs>
          <w:tab w:pos="1306" w:val="left" w:leader="none"/>
          <w:tab w:pos="1307" w:val="left" w:leader="none"/>
        </w:tabs>
        <w:spacing w:line="240" w:lineRule="auto" w:before="90" w:after="0"/>
        <w:ind w:left="1307" w:right="0" w:hanging="721"/>
        <w:jc w:val="left"/>
        <w:rPr>
          <w:i/>
          <w:sz w:val="24"/>
        </w:rPr>
      </w:pPr>
      <w:r>
        <w:rPr>
          <w:i/>
          <w:sz w:val="24"/>
        </w:rPr>
        <w:t>Corporate Social</w:t>
      </w:r>
      <w:r>
        <w:rPr>
          <w:i/>
          <w:spacing w:val="2"/>
          <w:sz w:val="24"/>
        </w:rPr>
        <w:t> </w:t>
      </w:r>
      <w:r>
        <w:rPr>
          <w:i/>
          <w:sz w:val="24"/>
        </w:rPr>
        <w:t>Responsibility</w:t>
      </w:r>
    </w:p>
    <w:p>
      <w:pPr>
        <w:pStyle w:val="BodyText"/>
        <w:spacing w:before="199"/>
        <w:ind w:left="586" w:right="303"/>
        <w:jc w:val="both"/>
      </w:pPr>
      <w:r>
        <w:rPr>
          <w:i/>
        </w:rPr>
        <w:t>Corporate Social Responsibility </w:t>
      </w:r>
      <w:r>
        <w:rPr/>
        <w:t>merupakan bentuk tanggung jawab perusahaan terhadap sosial. Dimana dalam pelaksanaan ini dapat mempengaruhi masyarakat untu membeli saham perusahaan tersebut. Semakin banyak informasi mengenai tanggung jawab perusahaan terhadap sosial, maka akan memberikan nilai yang lebih terhadap perusahaan. masyarakat akan menilai bahwa perusahaan tidak hanya mengejar laba, namun juga memberikan perhatian kepada masyarakat atau pihak eksternal perusahaan (susila,2019)</w:t>
      </w:r>
    </w:p>
    <w:p>
      <w:pPr>
        <w:spacing w:before="200"/>
        <w:ind w:left="586" w:right="0" w:firstLine="0"/>
        <w:jc w:val="both"/>
        <w:rPr>
          <w:sz w:val="24"/>
        </w:rPr>
      </w:pPr>
      <w:r>
        <w:rPr>
          <w:sz w:val="24"/>
        </w:rPr>
        <w:t>Rumus untuk menghitung </w:t>
      </w:r>
      <w:r>
        <w:rPr>
          <w:i/>
          <w:sz w:val="24"/>
        </w:rPr>
        <w:t>Corporate Social Responsibility </w:t>
      </w:r>
      <w:r>
        <w:rPr>
          <w:sz w:val="24"/>
        </w:rPr>
        <w:t>adalah:</w:t>
      </w:r>
    </w:p>
    <w:p>
      <w:pPr>
        <w:pStyle w:val="BodyText"/>
        <w:spacing w:before="178"/>
        <w:ind w:left="3461" w:right="2354"/>
        <w:jc w:val="center"/>
        <w:rPr>
          <w:rFonts w:ascii="Arial" w:hAnsi="Arial"/>
        </w:rPr>
      </w:pPr>
      <w:r>
        <w:rPr/>
        <w:pict>
          <v:rect style="position:absolute;margin-left:319.339996pt;margin-top:25.965878pt;width:26.64pt;height:.71997pt;mso-position-horizontal-relative:page;mso-position-vertical-relative:paragraph;z-index:-15724032;mso-wrap-distance-left:0;mso-wrap-distance-right:0" filled="true" fillcolor="#000000" stroked="false">
            <v:fill type="solid"/>
            <w10:wrap type="topAndBottom"/>
          </v:rect>
        </w:pict>
      </w:r>
      <w:r>
        <w:rPr>
          <w:rFonts w:ascii="Arial" w:hAnsi="Arial"/>
          <w:position w:val="1"/>
        </w:rPr>
        <w:t>∑ </w:t>
      </w:r>
      <w:r>
        <w:rPr>
          <w:rFonts w:ascii="Arial" w:hAnsi="Arial"/>
          <w:w w:val="232"/>
        </w:rPr>
        <w:t> </w:t>
      </w:r>
      <w:r>
        <w:rPr>
          <w:rFonts w:ascii="Arial" w:hAnsi="Arial"/>
          <w:w w:val="121"/>
        </w:rPr>
        <w:t>  </w:t>
      </w:r>
    </w:p>
    <w:p>
      <w:pPr>
        <w:pStyle w:val="BodyText"/>
        <w:spacing w:before="6"/>
        <w:rPr>
          <w:rFonts w:ascii="Arial"/>
          <w:sz w:val="26"/>
        </w:rPr>
      </w:pPr>
    </w:p>
    <w:p>
      <w:pPr>
        <w:pStyle w:val="ListParagraph"/>
        <w:numPr>
          <w:ilvl w:val="0"/>
          <w:numId w:val="3"/>
        </w:numPr>
        <w:tabs>
          <w:tab w:pos="1306" w:val="left" w:leader="none"/>
          <w:tab w:pos="1307" w:val="left" w:leader="none"/>
        </w:tabs>
        <w:spacing w:line="240" w:lineRule="auto" w:before="90" w:after="0"/>
        <w:ind w:left="1307" w:right="0" w:hanging="721"/>
        <w:jc w:val="left"/>
        <w:rPr>
          <w:sz w:val="24"/>
        </w:rPr>
      </w:pPr>
      <w:r>
        <w:rPr>
          <w:sz w:val="24"/>
        </w:rPr>
        <w:t>Koneksitas</w:t>
      </w:r>
      <w:r>
        <w:rPr>
          <w:spacing w:val="-1"/>
          <w:sz w:val="24"/>
        </w:rPr>
        <w:t> </w:t>
      </w:r>
      <w:r>
        <w:rPr>
          <w:sz w:val="24"/>
        </w:rPr>
        <w:t>Politik</w:t>
      </w:r>
    </w:p>
    <w:p>
      <w:pPr>
        <w:pStyle w:val="BodyText"/>
        <w:spacing w:before="5"/>
        <w:rPr>
          <w:sz w:val="9"/>
        </w:rPr>
      </w:pPr>
    </w:p>
    <w:p>
      <w:pPr>
        <w:pStyle w:val="BodyText"/>
        <w:spacing w:before="90"/>
        <w:ind w:left="586" w:right="297" w:firstLine="427"/>
        <w:jc w:val="both"/>
      </w:pPr>
      <w:r>
        <w:rPr/>
        <w:t>Koneksi politik apabila suatu perusahaan mempunyai keterlibatan politik antara pemegang saham, pejabat tinggi dan pemerintahan. Suatu perusahaan dianggap memiliki hubungan koneksi politik langsung jika eksekutif puncak atau pemegang saham terbesar merupakan seorang politisi, pegawai negeri sipil, anggota parlemen atau memiliki kedekatan emosional dengan kekuatan politik atau </w:t>
      </w:r>
      <w:r>
        <w:rPr>
          <w:spacing w:val="-3"/>
        </w:rPr>
        <w:t>pihak </w:t>
      </w:r>
      <w:r>
        <w:rPr/>
        <w:t>berkuasa. digunakan variabel </w:t>
      </w:r>
      <w:r>
        <w:rPr>
          <w:i/>
        </w:rPr>
        <w:t>dhummy </w:t>
      </w:r>
      <w:r>
        <w:rPr/>
        <w:t>untuk menggambarkan koneksi politik, </w:t>
      </w:r>
      <w:r>
        <w:rPr>
          <w:spacing w:val="-3"/>
        </w:rPr>
        <w:t>yaitu </w:t>
      </w:r>
      <w:r>
        <w:rPr/>
        <w:t>dengan memberi angka 1 bagi perusahaan yang terkoneksi politik dan angka 0 bagi perusahaan yang tidak terkoneksi politik. Perusahaan memiliki hubungan politik</w:t>
      </w:r>
      <w:r>
        <w:rPr>
          <w:spacing w:val="2"/>
        </w:rPr>
        <w:t> </w:t>
      </w:r>
      <w:r>
        <w:rPr/>
        <w:t>yaitu:</w:t>
      </w:r>
    </w:p>
    <w:p>
      <w:pPr>
        <w:spacing w:after="0"/>
        <w:jc w:val="both"/>
        <w:sectPr>
          <w:pgSz w:w="11910" w:h="16840"/>
          <w:pgMar w:top="1580" w:bottom="280" w:left="1680" w:right="1400"/>
        </w:sectPr>
      </w:pPr>
    </w:p>
    <w:p>
      <w:pPr>
        <w:pStyle w:val="BodyText"/>
        <w:rPr>
          <w:sz w:val="20"/>
        </w:rPr>
      </w:pPr>
    </w:p>
    <w:p>
      <w:pPr>
        <w:pStyle w:val="BodyText"/>
        <w:spacing w:before="6"/>
        <w:rPr>
          <w:sz w:val="29"/>
        </w:rPr>
      </w:pPr>
    </w:p>
    <w:p>
      <w:pPr>
        <w:pStyle w:val="ListParagraph"/>
        <w:numPr>
          <w:ilvl w:val="1"/>
          <w:numId w:val="3"/>
        </w:numPr>
        <w:tabs>
          <w:tab w:pos="1298" w:val="left" w:leader="none"/>
        </w:tabs>
        <w:spacing w:line="242" w:lineRule="auto" w:before="90" w:after="0"/>
        <w:ind w:left="1297" w:right="313" w:hanging="284"/>
        <w:jc w:val="both"/>
        <w:rPr>
          <w:sz w:val="24"/>
        </w:rPr>
      </w:pPr>
      <w:r>
        <w:rPr>
          <w:sz w:val="24"/>
        </w:rPr>
        <w:t>Dewan direksi dan/atau dewan komisaris rangkap jabatan sebagai pejabat pemerintah.</w:t>
      </w:r>
    </w:p>
    <w:p>
      <w:pPr>
        <w:pStyle w:val="ListParagraph"/>
        <w:numPr>
          <w:ilvl w:val="1"/>
          <w:numId w:val="3"/>
        </w:numPr>
        <w:tabs>
          <w:tab w:pos="1298" w:val="left" w:leader="none"/>
        </w:tabs>
        <w:spacing w:line="271" w:lineRule="exact" w:before="0" w:after="0"/>
        <w:ind w:left="1297" w:right="0" w:hanging="285"/>
        <w:jc w:val="both"/>
        <w:rPr>
          <w:sz w:val="24"/>
        </w:rPr>
      </w:pPr>
      <w:r>
        <w:rPr>
          <w:sz w:val="24"/>
        </w:rPr>
        <w:t>Dewan direksi dan /atau komisaris merupakan mantan pejabat</w:t>
      </w:r>
      <w:r>
        <w:rPr>
          <w:spacing w:val="-12"/>
          <w:sz w:val="24"/>
        </w:rPr>
        <w:t> </w:t>
      </w:r>
      <w:r>
        <w:rPr>
          <w:sz w:val="24"/>
        </w:rPr>
        <w:t>pemerintah.</w:t>
      </w:r>
    </w:p>
    <w:p>
      <w:pPr>
        <w:pStyle w:val="ListParagraph"/>
        <w:numPr>
          <w:ilvl w:val="1"/>
          <w:numId w:val="3"/>
        </w:numPr>
        <w:tabs>
          <w:tab w:pos="1298" w:val="left" w:leader="none"/>
        </w:tabs>
        <w:spacing w:line="237" w:lineRule="auto" w:before="4" w:after="0"/>
        <w:ind w:left="1297" w:right="312" w:hanging="284"/>
        <w:jc w:val="both"/>
        <w:rPr>
          <w:sz w:val="24"/>
        </w:rPr>
      </w:pPr>
      <w:r>
        <w:rPr>
          <w:sz w:val="24"/>
        </w:rPr>
        <w:t>Pemilik perusahaan atau pemegang saham merupakan politisi pejabat pemerintah atau mantan pejabat pemerintah.</w:t>
      </w:r>
    </w:p>
    <w:p>
      <w:pPr>
        <w:pStyle w:val="ListParagraph"/>
        <w:numPr>
          <w:ilvl w:val="1"/>
          <w:numId w:val="3"/>
        </w:numPr>
        <w:tabs>
          <w:tab w:pos="1298" w:val="left" w:leader="none"/>
        </w:tabs>
        <w:spacing w:line="240" w:lineRule="auto" w:before="4" w:after="0"/>
        <w:ind w:left="1297" w:right="304" w:hanging="284"/>
        <w:jc w:val="both"/>
        <w:rPr>
          <w:sz w:val="24"/>
        </w:rPr>
      </w:pPr>
      <w:r>
        <w:rPr>
          <w:sz w:val="24"/>
        </w:rPr>
        <w:t>Pemilik perusahaan atau pemegang saham memiliki hubungan kedekatan dengan politisi/partai politik, pejabat pemerintah, atau mantan pejabat pemerintah.</w:t>
      </w:r>
    </w:p>
    <w:p>
      <w:pPr>
        <w:pStyle w:val="Heading1"/>
        <w:spacing w:line="275" w:lineRule="exact"/>
      </w:pPr>
      <w:r>
        <w:rPr/>
        <w:t>b. Variabel Terikat (Dependen Variable)</w:t>
      </w:r>
    </w:p>
    <w:p>
      <w:pPr>
        <w:pStyle w:val="BodyText"/>
        <w:ind w:left="586" w:right="301" w:firstLine="427"/>
        <w:jc w:val="both"/>
      </w:pPr>
      <w:r>
        <w:rPr/>
        <w:t>Menurut Sugiyono (2018) variabel terikat merupakan variabel yang dipengaruhi atau yang menjadi akibat, karena adanya varibael bebas. Variabel bebas dalam penelitian ini adalah Nilai Perusahaan, perhitungan nilai perusahaan difokuskan kepada Tobins’Q, Tobins’Q dapat dirumuskan sebagai berikut:</w:t>
      </w:r>
    </w:p>
    <w:p>
      <w:pPr>
        <w:pStyle w:val="BodyText"/>
        <w:spacing w:line="372" w:lineRule="exact" w:before="169"/>
        <w:ind w:left="279"/>
        <w:jc w:val="center"/>
        <w:rPr>
          <w:rFonts w:ascii="Arial"/>
        </w:rPr>
      </w:pPr>
      <w:r>
        <w:rPr/>
        <w:pict>
          <v:rect style="position:absolute;margin-left:321.260010pt;margin-top:24.865854pt;width:48.504pt;height:.72pt;mso-position-horizontal-relative:page;mso-position-vertical-relative:paragraph;z-index:-16437248" filled="true" fillcolor="#000000" stroked="false">
            <v:fill type="solid"/>
            <w10:wrap type="none"/>
          </v:rect>
        </w:pict>
      </w:r>
      <w:r>
        <w:rPr>
          <w:rFonts w:ascii="Arial"/>
          <w:w w:val="214"/>
        </w:rPr>
        <w:t> </w:t>
      </w:r>
      <w:r>
        <w:rPr>
          <w:rFonts w:ascii="Arial"/>
          <w:spacing w:val="1"/>
          <w:w w:val="191"/>
        </w:rPr>
        <w:t> </w:t>
      </w:r>
      <w:r>
        <w:rPr>
          <w:rFonts w:ascii="Arial"/>
          <w:spacing w:val="-1"/>
          <w:w w:val="154"/>
        </w:rPr>
        <w:t> </w:t>
      </w:r>
      <w:r>
        <w:rPr>
          <w:rFonts w:ascii="Arial"/>
          <w:w w:val="154"/>
        </w:rPr>
        <w:t> </w:t>
      </w:r>
      <w:r>
        <w:rPr>
          <w:rFonts w:ascii="Arial"/>
          <w:spacing w:val="-3"/>
          <w:w w:val="206"/>
        </w:rPr>
        <w:t> </w:t>
      </w:r>
      <w:r>
        <w:rPr>
          <w:rFonts w:ascii="Arial"/>
          <w:spacing w:val="9"/>
          <w:w w:val="166"/>
        </w:rPr>
        <w:t> </w:t>
      </w:r>
      <w:r>
        <w:rPr>
          <w:rFonts w:ascii="Arial"/>
          <w:spacing w:val="12"/>
          <w:w w:val="117"/>
          <w:vertAlign w:val="superscript"/>
        </w:rPr>
        <w:t> </w:t>
      </w:r>
      <w:r>
        <w:rPr>
          <w:rFonts w:ascii="Arial"/>
          <w:w w:val="243"/>
          <w:vertAlign w:val="baseline"/>
        </w:rPr>
        <w:t> </w:t>
      </w:r>
      <w:r>
        <w:rPr>
          <w:rFonts w:ascii="Arial"/>
          <w:spacing w:val="11"/>
          <w:vertAlign w:val="baseline"/>
        </w:rPr>
        <w:t> </w:t>
      </w:r>
      <w:r>
        <w:rPr>
          <w:rFonts w:ascii="Arial"/>
          <w:w w:val="268"/>
          <w:vertAlign w:val="baseline"/>
        </w:rPr>
        <w:t> </w:t>
      </w:r>
      <w:r>
        <w:rPr>
          <w:rFonts w:ascii="Arial"/>
          <w:vertAlign w:val="baseline"/>
        </w:rPr>
        <w:t> </w:t>
      </w:r>
      <w:r>
        <w:rPr>
          <w:rFonts w:ascii="Arial"/>
          <w:spacing w:val="-15"/>
          <w:vertAlign w:val="baseline"/>
        </w:rPr>
        <w:t> </w:t>
      </w:r>
      <w:r>
        <w:rPr>
          <w:rFonts w:ascii="Arial"/>
          <w:spacing w:val="-2"/>
          <w:w w:val="224"/>
          <w:position w:val="18"/>
          <w:vertAlign w:val="baseline"/>
        </w:rPr>
        <w:t> </w:t>
      </w:r>
      <w:r>
        <w:rPr>
          <w:rFonts w:ascii="Arial"/>
          <w:spacing w:val="1"/>
          <w:w w:val="306"/>
          <w:position w:val="18"/>
          <w:vertAlign w:val="baseline"/>
        </w:rPr>
        <w:t> </w:t>
      </w:r>
      <w:r>
        <w:rPr>
          <w:rFonts w:ascii="Arial"/>
          <w:w w:val="225"/>
          <w:position w:val="18"/>
          <w:vertAlign w:val="baseline"/>
        </w:rPr>
        <w:t> </w:t>
      </w:r>
      <w:r>
        <w:rPr>
          <w:rFonts w:ascii="Arial"/>
          <w:spacing w:val="-6"/>
          <w:position w:val="18"/>
          <w:vertAlign w:val="baseline"/>
        </w:rPr>
        <w:t> </w:t>
      </w:r>
      <w:r>
        <w:rPr>
          <w:rFonts w:ascii="Arial"/>
          <w:w w:val="268"/>
          <w:position w:val="18"/>
          <w:vertAlign w:val="baseline"/>
        </w:rPr>
        <w:t> </w:t>
      </w:r>
      <w:r>
        <w:rPr>
          <w:rFonts w:ascii="Arial"/>
          <w:spacing w:val="-16"/>
          <w:position w:val="18"/>
          <w:vertAlign w:val="baseline"/>
        </w:rPr>
        <w:t> </w:t>
      </w:r>
      <w:r>
        <w:rPr>
          <w:rFonts w:ascii="Arial"/>
          <w:w w:val="249"/>
          <w:position w:val="18"/>
          <w:vertAlign w:val="baseline"/>
        </w:rPr>
        <w:t> </w:t>
      </w:r>
    </w:p>
    <w:p>
      <w:pPr>
        <w:pStyle w:val="BodyText"/>
        <w:spacing w:line="243" w:lineRule="exact"/>
        <w:ind w:left="1619"/>
        <w:jc w:val="center"/>
        <w:rPr>
          <w:rFonts w:ascii="Arial"/>
        </w:rPr>
      </w:pPr>
      <w:r>
        <w:rPr>
          <w:rFonts w:ascii="Arial"/>
          <w:spacing w:val="-2"/>
          <w:w w:val="224"/>
        </w:rPr>
        <w:t> </w:t>
      </w:r>
      <w:r>
        <w:rPr>
          <w:rFonts w:ascii="Arial"/>
          <w:w w:val="236"/>
        </w:rPr>
        <w:t> </w:t>
      </w:r>
      <w:r>
        <w:rPr>
          <w:rFonts w:ascii="Arial"/>
          <w:w w:val="225"/>
        </w:rPr>
        <w:t> </w:t>
      </w:r>
      <w:r>
        <w:rPr>
          <w:rFonts w:ascii="Arial"/>
          <w:spacing w:val="-1"/>
        </w:rPr>
        <w:t> </w:t>
      </w:r>
      <w:r>
        <w:rPr>
          <w:rFonts w:ascii="Arial"/>
          <w:w w:val="268"/>
        </w:rPr>
        <w:t> </w:t>
      </w:r>
      <w:r>
        <w:rPr>
          <w:rFonts w:ascii="Arial"/>
          <w:spacing w:val="-16"/>
        </w:rPr>
        <w:t> </w:t>
      </w:r>
      <w:r>
        <w:rPr>
          <w:rFonts w:ascii="Arial"/>
          <w:w w:val="249"/>
        </w:rPr>
        <w:t> </w:t>
      </w:r>
    </w:p>
    <w:p>
      <w:pPr>
        <w:pStyle w:val="BodyText"/>
        <w:rPr>
          <w:rFonts w:ascii="Arial"/>
          <w:sz w:val="20"/>
        </w:rPr>
      </w:pPr>
    </w:p>
    <w:p>
      <w:pPr>
        <w:pStyle w:val="BodyText"/>
        <w:spacing w:before="7"/>
        <w:rPr>
          <w:rFonts w:ascii="Arial"/>
          <w:sz w:val="27"/>
        </w:rPr>
      </w:pPr>
    </w:p>
    <w:p>
      <w:pPr>
        <w:pStyle w:val="Heading1"/>
        <w:spacing w:before="90"/>
      </w:pPr>
      <w:r>
        <w:rPr/>
        <w:t>METODE ANALISA</w:t>
      </w:r>
    </w:p>
    <w:p>
      <w:pPr>
        <w:pStyle w:val="Heading2"/>
        <w:numPr>
          <w:ilvl w:val="0"/>
          <w:numId w:val="4"/>
        </w:numPr>
        <w:tabs>
          <w:tab w:pos="1014" w:val="left" w:leader="none"/>
        </w:tabs>
        <w:spacing w:line="272" w:lineRule="exact" w:before="204" w:after="0"/>
        <w:ind w:left="1013" w:right="0" w:hanging="428"/>
        <w:jc w:val="both"/>
        <w:rPr>
          <w:i/>
        </w:rPr>
      </w:pPr>
      <w:r>
        <w:rPr>
          <w:i/>
        </w:rPr>
        <w:t>Analisis Regresi</w:t>
      </w:r>
      <w:r>
        <w:rPr>
          <w:i/>
          <w:spacing w:val="1"/>
        </w:rPr>
        <w:t> </w:t>
      </w:r>
      <w:r>
        <w:rPr>
          <w:i/>
        </w:rPr>
        <w:t>Berganda</w:t>
      </w:r>
    </w:p>
    <w:p>
      <w:pPr>
        <w:pStyle w:val="BodyText"/>
        <w:ind w:left="586" w:right="302"/>
        <w:jc w:val="both"/>
      </w:pPr>
      <w:r>
        <w:rPr/>
        <w:t>Penelitian ini bersifat kuantitatif dengan data sekunder dengan menggunakan alat analisis regresi berganda. Menurut Supriyadi (2014), regresi berganda adalah hubungan antara satu dependen variabel dengan lebih satu variabel indpenden. Model regresi linear yang digunakan adalah sebagai berikut :</w:t>
      </w:r>
    </w:p>
    <w:p>
      <w:pPr>
        <w:pStyle w:val="BodyText"/>
        <w:spacing w:before="199"/>
        <w:ind w:left="586"/>
      </w:pPr>
      <w:r>
        <w:rPr/>
        <w:t>Y = α + β1 X1 + β2 X2 + β3 X3 + e</w:t>
      </w:r>
    </w:p>
    <w:p>
      <w:pPr>
        <w:pStyle w:val="BodyText"/>
        <w:spacing w:before="199"/>
        <w:ind w:left="586"/>
      </w:pPr>
      <w:r>
        <w:rPr/>
        <w:t>Keterangan :</w:t>
      </w:r>
    </w:p>
    <w:p>
      <w:pPr>
        <w:pStyle w:val="BodyText"/>
        <w:tabs>
          <w:tab w:pos="2026" w:val="left" w:leader="none"/>
        </w:tabs>
        <w:spacing w:before="199"/>
        <w:ind w:left="586"/>
      </w:pPr>
      <w:r>
        <w:rPr/>
        <w:t>Y</w:t>
        <w:tab/>
        <w:t>: Nilai</w:t>
      </w:r>
      <w:r>
        <w:rPr>
          <w:spacing w:val="-2"/>
        </w:rPr>
        <w:t> </w:t>
      </w:r>
      <w:r>
        <w:rPr/>
        <w:t>Perusahaan</w:t>
      </w:r>
    </w:p>
    <w:p>
      <w:pPr>
        <w:pStyle w:val="BodyText"/>
        <w:tabs>
          <w:tab w:pos="2026" w:val="left" w:leader="none"/>
        </w:tabs>
        <w:spacing w:before="199"/>
        <w:ind w:left="586"/>
      </w:pPr>
      <w:r>
        <w:rPr/>
        <w:t>Α</w:t>
        <w:tab/>
        <w:t>:</w:t>
      </w:r>
      <w:r>
        <w:rPr>
          <w:spacing w:val="1"/>
        </w:rPr>
        <w:t> </w:t>
      </w:r>
      <w:r>
        <w:rPr/>
        <w:t>Konstanta</w:t>
      </w:r>
    </w:p>
    <w:p>
      <w:pPr>
        <w:pStyle w:val="BodyText"/>
        <w:tabs>
          <w:tab w:pos="2026" w:val="left" w:leader="none"/>
        </w:tabs>
        <w:spacing w:before="200"/>
        <w:ind w:left="586"/>
      </w:pPr>
      <w:r>
        <w:rPr/>
        <w:t>β1,</w:t>
      </w:r>
      <w:r>
        <w:rPr>
          <w:spacing w:val="1"/>
        </w:rPr>
        <w:t> </w:t>
      </w:r>
      <w:r>
        <w:rPr/>
        <w:t>β2,</w:t>
      </w:r>
      <w:r>
        <w:rPr>
          <w:spacing w:val="2"/>
        </w:rPr>
        <w:t> </w:t>
      </w:r>
      <w:r>
        <w:rPr/>
        <w:t>β3</w:t>
        <w:tab/>
        <w:t>: Koefesien</w:t>
      </w:r>
      <w:r>
        <w:rPr>
          <w:spacing w:val="-1"/>
        </w:rPr>
        <w:t> </w:t>
      </w:r>
      <w:r>
        <w:rPr/>
        <w:t>Regresi</w:t>
      </w:r>
    </w:p>
    <w:p>
      <w:pPr>
        <w:pStyle w:val="BodyText"/>
        <w:tabs>
          <w:tab w:pos="2026" w:val="left" w:leader="none"/>
        </w:tabs>
        <w:spacing w:before="204"/>
        <w:ind w:left="586"/>
      </w:pPr>
      <w:r>
        <w:rPr/>
        <w:t>X1</w:t>
        <w:tab/>
        <w:t>: Keputusan</w:t>
      </w:r>
      <w:r>
        <w:rPr>
          <w:spacing w:val="-2"/>
        </w:rPr>
        <w:t> </w:t>
      </w:r>
      <w:r>
        <w:rPr/>
        <w:t>Pendanaan</w:t>
      </w:r>
    </w:p>
    <w:p>
      <w:pPr>
        <w:tabs>
          <w:tab w:pos="2089" w:val="left" w:leader="none"/>
        </w:tabs>
        <w:spacing w:before="199"/>
        <w:ind w:left="586" w:right="0" w:firstLine="0"/>
        <w:jc w:val="left"/>
        <w:rPr>
          <w:sz w:val="24"/>
        </w:rPr>
      </w:pPr>
      <w:r>
        <w:rPr>
          <w:sz w:val="24"/>
        </w:rPr>
        <w:t>X2</w:t>
        <w:tab/>
        <w:t>: </w:t>
      </w:r>
      <w:r>
        <w:rPr>
          <w:i/>
          <w:sz w:val="24"/>
        </w:rPr>
        <w:t>Corporate social</w:t>
      </w:r>
      <w:r>
        <w:rPr>
          <w:i/>
          <w:spacing w:val="4"/>
          <w:sz w:val="24"/>
        </w:rPr>
        <w:t> </w:t>
      </w:r>
      <w:r>
        <w:rPr>
          <w:i/>
          <w:sz w:val="24"/>
        </w:rPr>
        <w:t>responsibilit</w:t>
      </w:r>
      <w:r>
        <w:rPr>
          <w:sz w:val="24"/>
        </w:rPr>
        <w:t>y</w:t>
      </w:r>
    </w:p>
    <w:p>
      <w:pPr>
        <w:pStyle w:val="BodyText"/>
        <w:tabs>
          <w:tab w:pos="2089" w:val="left" w:leader="none"/>
        </w:tabs>
        <w:spacing w:before="200"/>
        <w:ind w:left="586"/>
      </w:pPr>
      <w:r>
        <w:rPr/>
        <w:t>X3</w:t>
        <w:tab/>
        <w:t>: Koneksitas</w:t>
      </w:r>
      <w:r>
        <w:rPr>
          <w:spacing w:val="1"/>
        </w:rPr>
        <w:t> </w:t>
      </w:r>
      <w:r>
        <w:rPr/>
        <w:t>Politik</w:t>
      </w:r>
    </w:p>
    <w:p>
      <w:pPr>
        <w:pStyle w:val="BodyText"/>
        <w:tabs>
          <w:tab w:pos="2026" w:val="left" w:leader="none"/>
        </w:tabs>
        <w:spacing w:before="199"/>
        <w:ind w:left="586"/>
      </w:pPr>
      <w:r>
        <w:rPr/>
        <w:t>e</w:t>
        <w:tab/>
        <w:t>: Kesalahan atau error</w:t>
      </w:r>
    </w:p>
    <w:p>
      <w:pPr>
        <w:pStyle w:val="Heading2"/>
        <w:numPr>
          <w:ilvl w:val="0"/>
          <w:numId w:val="4"/>
        </w:numPr>
        <w:tabs>
          <w:tab w:pos="832" w:val="left" w:leader="none"/>
        </w:tabs>
        <w:spacing w:line="275" w:lineRule="exact" w:before="204" w:after="0"/>
        <w:ind w:left="831" w:right="0" w:hanging="246"/>
        <w:jc w:val="both"/>
        <w:rPr>
          <w:i/>
        </w:rPr>
      </w:pPr>
      <w:r>
        <w:rPr>
          <w:i/>
        </w:rPr>
        <w:t>Uji Parsial</w:t>
      </w:r>
      <w:r>
        <w:rPr>
          <w:i/>
          <w:spacing w:val="-2"/>
        </w:rPr>
        <w:t> </w:t>
      </w:r>
      <w:r>
        <w:rPr>
          <w:i/>
        </w:rPr>
        <w:t>(T-test)</w:t>
      </w:r>
    </w:p>
    <w:p>
      <w:pPr>
        <w:pStyle w:val="BodyText"/>
        <w:ind w:left="586" w:right="306"/>
        <w:jc w:val="both"/>
      </w:pPr>
      <w:r>
        <w:rPr/>
        <w:t>Uji statistik T-test pada dasarnya menunjukan seberapa jauh pengaruh suatu variabel independen secara parsial dalam menerangkan variabel dependen. Pengujian ini dengan tingkat pengujian pada signifikansi 0.05.</w:t>
      </w:r>
    </w:p>
    <w:p>
      <w:pPr>
        <w:spacing w:after="0"/>
        <w:jc w:val="both"/>
        <w:sectPr>
          <w:pgSz w:w="11910" w:h="16840"/>
          <w:pgMar w:top="1580" w:bottom="280" w:left="1680" w:right="1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tbl>
      <w:tblPr>
        <w:tblW w:w="0" w:type="auto"/>
        <w:jc w:val="left"/>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96"/>
        <w:gridCol w:w="1632"/>
      </w:tblGrid>
      <w:tr>
        <w:trPr>
          <w:trHeight w:val="474" w:hRule="atLeast"/>
        </w:trPr>
        <w:tc>
          <w:tcPr>
            <w:tcW w:w="6396" w:type="dxa"/>
          </w:tcPr>
          <w:p>
            <w:pPr>
              <w:pStyle w:val="TableParagraph"/>
              <w:spacing w:line="273" w:lineRule="exact"/>
              <w:ind w:left="110"/>
              <w:rPr>
                <w:b/>
                <w:sz w:val="24"/>
              </w:rPr>
            </w:pPr>
            <w:r>
              <w:rPr>
                <w:b/>
                <w:sz w:val="24"/>
              </w:rPr>
              <w:t>Kriteria Pemilihan sampel</w:t>
            </w:r>
          </w:p>
        </w:tc>
        <w:tc>
          <w:tcPr>
            <w:tcW w:w="1632" w:type="dxa"/>
          </w:tcPr>
          <w:p>
            <w:pPr>
              <w:pStyle w:val="TableParagraph"/>
              <w:spacing w:line="273" w:lineRule="exact"/>
              <w:ind w:left="110"/>
              <w:rPr>
                <w:b/>
                <w:sz w:val="24"/>
              </w:rPr>
            </w:pPr>
            <w:r>
              <w:rPr>
                <w:b/>
                <w:sz w:val="24"/>
              </w:rPr>
              <w:t>Jumlah</w:t>
            </w:r>
          </w:p>
        </w:tc>
      </w:tr>
      <w:tr>
        <w:trPr>
          <w:trHeight w:val="753" w:hRule="atLeast"/>
        </w:trPr>
        <w:tc>
          <w:tcPr>
            <w:tcW w:w="6396" w:type="dxa"/>
          </w:tcPr>
          <w:p>
            <w:pPr>
              <w:pStyle w:val="TableParagraph"/>
              <w:spacing w:line="237" w:lineRule="auto"/>
              <w:ind w:left="110" w:right="124"/>
              <w:rPr>
                <w:sz w:val="24"/>
              </w:rPr>
            </w:pPr>
            <w:r>
              <w:rPr>
                <w:sz w:val="24"/>
              </w:rPr>
              <w:t>Perusahaan sub sektor ritel yang aktif dalam perdagangan saham di Bursa Efek Indonesia</w:t>
            </w:r>
            <w:r>
              <w:rPr>
                <w:spacing w:val="-7"/>
                <w:sz w:val="24"/>
              </w:rPr>
              <w:t> </w:t>
            </w:r>
            <w:r>
              <w:rPr>
                <w:sz w:val="24"/>
              </w:rPr>
              <w:t>(BEI)</w:t>
            </w:r>
          </w:p>
        </w:tc>
        <w:tc>
          <w:tcPr>
            <w:tcW w:w="1632" w:type="dxa"/>
          </w:tcPr>
          <w:p>
            <w:pPr>
              <w:pStyle w:val="TableParagraph"/>
              <w:spacing w:line="268" w:lineRule="exact"/>
              <w:ind w:left="110"/>
              <w:rPr>
                <w:sz w:val="24"/>
              </w:rPr>
            </w:pPr>
            <w:r>
              <w:rPr>
                <w:sz w:val="24"/>
              </w:rPr>
              <w:t>27</w:t>
            </w:r>
          </w:p>
        </w:tc>
      </w:tr>
      <w:tr>
        <w:trPr>
          <w:trHeight w:val="748" w:hRule="atLeast"/>
        </w:trPr>
        <w:tc>
          <w:tcPr>
            <w:tcW w:w="6396" w:type="dxa"/>
          </w:tcPr>
          <w:p>
            <w:pPr>
              <w:pStyle w:val="TableParagraph"/>
              <w:spacing w:line="237" w:lineRule="auto"/>
              <w:ind w:left="110"/>
              <w:rPr>
                <w:sz w:val="24"/>
              </w:rPr>
            </w:pPr>
            <w:r>
              <w:rPr>
                <w:sz w:val="24"/>
              </w:rPr>
              <w:t>Perusahaan sub sektor ritel yang tidak mempublikasi laporan keuangan secara berturut-turut periode 2015-2019</w:t>
            </w:r>
          </w:p>
        </w:tc>
        <w:tc>
          <w:tcPr>
            <w:tcW w:w="1632" w:type="dxa"/>
          </w:tcPr>
          <w:p>
            <w:pPr>
              <w:pStyle w:val="TableParagraph"/>
              <w:spacing w:line="268" w:lineRule="exact"/>
              <w:ind w:left="110"/>
              <w:rPr>
                <w:sz w:val="24"/>
              </w:rPr>
            </w:pPr>
            <w:r>
              <w:rPr>
                <w:sz w:val="24"/>
              </w:rPr>
              <w:t>(15)</w:t>
            </w:r>
          </w:p>
        </w:tc>
      </w:tr>
      <w:tr>
        <w:trPr>
          <w:trHeight w:val="479" w:hRule="atLeast"/>
        </w:trPr>
        <w:tc>
          <w:tcPr>
            <w:tcW w:w="6396" w:type="dxa"/>
          </w:tcPr>
          <w:p>
            <w:pPr>
              <w:pStyle w:val="TableParagraph"/>
              <w:spacing w:line="268" w:lineRule="exact"/>
              <w:ind w:left="110"/>
              <w:rPr>
                <w:sz w:val="24"/>
              </w:rPr>
            </w:pPr>
            <w:r>
              <w:rPr>
                <w:sz w:val="24"/>
              </w:rPr>
              <w:t>Perusahaan yang menyajikan laporannya tidak dengan rupiah</w:t>
            </w:r>
          </w:p>
        </w:tc>
        <w:tc>
          <w:tcPr>
            <w:tcW w:w="1632" w:type="dxa"/>
          </w:tcPr>
          <w:p>
            <w:pPr>
              <w:pStyle w:val="TableParagraph"/>
              <w:spacing w:line="268" w:lineRule="exact"/>
              <w:ind w:left="110"/>
              <w:rPr>
                <w:sz w:val="24"/>
              </w:rPr>
            </w:pPr>
            <w:r>
              <w:rPr>
                <w:sz w:val="24"/>
              </w:rPr>
              <w:t>(0)</w:t>
            </w:r>
          </w:p>
        </w:tc>
      </w:tr>
      <w:tr>
        <w:trPr>
          <w:trHeight w:val="474" w:hRule="atLeast"/>
        </w:trPr>
        <w:tc>
          <w:tcPr>
            <w:tcW w:w="6396" w:type="dxa"/>
          </w:tcPr>
          <w:p>
            <w:pPr>
              <w:pStyle w:val="TableParagraph"/>
              <w:spacing w:line="268" w:lineRule="exact"/>
              <w:ind w:left="110"/>
              <w:rPr>
                <w:sz w:val="24"/>
              </w:rPr>
            </w:pPr>
            <w:r>
              <w:rPr>
                <w:sz w:val="24"/>
              </w:rPr>
              <w:t>Jumlah sampel dalam penelitian ini</w:t>
            </w:r>
          </w:p>
        </w:tc>
        <w:tc>
          <w:tcPr>
            <w:tcW w:w="1632" w:type="dxa"/>
          </w:tcPr>
          <w:p>
            <w:pPr>
              <w:pStyle w:val="TableParagraph"/>
              <w:spacing w:line="268" w:lineRule="exact"/>
              <w:ind w:left="110"/>
              <w:rPr>
                <w:sz w:val="24"/>
              </w:rPr>
            </w:pPr>
            <w:r>
              <w:rPr>
                <w:sz w:val="24"/>
              </w:rPr>
              <w:t>12</w:t>
            </w:r>
          </w:p>
        </w:tc>
      </w:tr>
    </w:tbl>
    <w:p>
      <w:pPr>
        <w:pStyle w:val="BodyText"/>
        <w:rPr>
          <w:sz w:val="20"/>
        </w:rPr>
      </w:pPr>
    </w:p>
    <w:p>
      <w:pPr>
        <w:pStyle w:val="BodyText"/>
        <w:spacing w:before="7"/>
        <w:rPr>
          <w:sz w:val="16"/>
        </w:rPr>
      </w:pPr>
    </w:p>
    <w:p>
      <w:pPr>
        <w:pStyle w:val="Heading1"/>
        <w:numPr>
          <w:ilvl w:val="1"/>
          <w:numId w:val="4"/>
        </w:numPr>
        <w:tabs>
          <w:tab w:pos="1307" w:val="left" w:leader="none"/>
        </w:tabs>
        <w:spacing w:line="240" w:lineRule="auto" w:before="90" w:after="0"/>
        <w:ind w:left="1307" w:right="0" w:hanging="361"/>
        <w:jc w:val="both"/>
      </w:pPr>
      <w:r>
        <w:rPr/>
        <w:t>Statistika</w:t>
      </w:r>
      <w:r>
        <w:rPr>
          <w:spacing w:val="1"/>
        </w:rPr>
        <w:t> </w:t>
      </w:r>
      <w:r>
        <w:rPr/>
        <w:t>Deskriptif</w:t>
      </w:r>
    </w:p>
    <w:p>
      <w:pPr>
        <w:pStyle w:val="BodyText"/>
        <w:spacing w:before="55"/>
        <w:ind w:left="1013" w:right="296" w:firstLine="850"/>
        <w:jc w:val="both"/>
      </w:pPr>
      <w:r>
        <w:rPr/>
        <w:t>Pada uji Statistik deskriptif digunakan untuk mengetahui karakterisitik sampel dalam penelitian seperti mean, maximum, minimum dan standar devisiasi. Berikut ini merupakan hasil dari uji deskriptif data dari keseluruhan sampel penelitian dengan total 60 obervasi.</w:t>
      </w:r>
    </w:p>
    <w:p>
      <w:pPr>
        <w:pStyle w:val="BodyText"/>
        <w:spacing w:before="2" w:after="1"/>
        <w:rPr>
          <w:sz w:val="18"/>
        </w:rPr>
      </w:pPr>
    </w:p>
    <w:tbl>
      <w:tblPr>
        <w:tblW w:w="0" w:type="auto"/>
        <w:jc w:val="left"/>
        <w:tblInd w:w="594"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2123"/>
        <w:gridCol w:w="1028"/>
        <w:gridCol w:w="1081"/>
        <w:gridCol w:w="1105"/>
        <w:gridCol w:w="1033"/>
        <w:gridCol w:w="1446"/>
      </w:tblGrid>
      <w:tr>
        <w:trPr>
          <w:trHeight w:val="552" w:hRule="atLeast"/>
        </w:trPr>
        <w:tc>
          <w:tcPr>
            <w:tcW w:w="3151" w:type="dxa"/>
            <w:gridSpan w:val="2"/>
            <w:tcBorders>
              <w:top w:val="nil"/>
              <w:left w:val="nil"/>
              <w:right w:val="single" w:sz="8" w:space="0" w:color="DFDFDF"/>
            </w:tcBorders>
          </w:tcPr>
          <w:p>
            <w:pPr>
              <w:pStyle w:val="TableParagraph"/>
              <w:spacing w:before="6"/>
              <w:rPr>
                <w:sz w:val="23"/>
              </w:rPr>
            </w:pPr>
          </w:p>
          <w:p>
            <w:pPr>
              <w:pStyle w:val="TableParagraph"/>
              <w:spacing w:line="261" w:lineRule="exact"/>
              <w:ind w:right="780"/>
              <w:jc w:val="right"/>
              <w:rPr>
                <w:sz w:val="24"/>
              </w:rPr>
            </w:pPr>
            <w:r>
              <w:rPr>
                <w:w w:val="99"/>
                <w:sz w:val="24"/>
              </w:rPr>
              <w:t>N</w:t>
            </w:r>
          </w:p>
        </w:tc>
        <w:tc>
          <w:tcPr>
            <w:tcW w:w="1081" w:type="dxa"/>
            <w:tcBorders>
              <w:top w:val="nil"/>
              <w:left w:val="single" w:sz="8" w:space="0" w:color="DFDFDF"/>
              <w:right w:val="single" w:sz="8" w:space="0" w:color="DFDFDF"/>
            </w:tcBorders>
          </w:tcPr>
          <w:p>
            <w:pPr>
              <w:pStyle w:val="TableParagraph"/>
              <w:spacing w:line="268" w:lineRule="exact"/>
              <w:ind w:left="66"/>
              <w:rPr>
                <w:sz w:val="24"/>
              </w:rPr>
            </w:pPr>
            <w:r>
              <w:rPr>
                <w:sz w:val="24"/>
              </w:rPr>
              <w:t>Minimu</w:t>
            </w:r>
          </w:p>
          <w:p>
            <w:pPr>
              <w:pStyle w:val="TableParagraph"/>
              <w:spacing w:line="261" w:lineRule="exact" w:before="2"/>
              <w:ind w:left="66"/>
              <w:rPr>
                <w:sz w:val="24"/>
              </w:rPr>
            </w:pPr>
            <w:r>
              <w:rPr>
                <w:sz w:val="24"/>
              </w:rPr>
              <w:t>m</w:t>
            </w:r>
          </w:p>
        </w:tc>
        <w:tc>
          <w:tcPr>
            <w:tcW w:w="1105" w:type="dxa"/>
            <w:tcBorders>
              <w:top w:val="nil"/>
              <w:left w:val="single" w:sz="8" w:space="0" w:color="DFDFDF"/>
              <w:right w:val="single" w:sz="8" w:space="0" w:color="DFDFDF"/>
            </w:tcBorders>
          </w:tcPr>
          <w:p>
            <w:pPr>
              <w:pStyle w:val="TableParagraph"/>
              <w:spacing w:line="268" w:lineRule="exact"/>
              <w:ind w:left="60"/>
              <w:rPr>
                <w:sz w:val="24"/>
              </w:rPr>
            </w:pPr>
            <w:r>
              <w:rPr>
                <w:sz w:val="24"/>
              </w:rPr>
              <w:t>Maximu</w:t>
            </w:r>
          </w:p>
          <w:p>
            <w:pPr>
              <w:pStyle w:val="TableParagraph"/>
              <w:spacing w:line="261" w:lineRule="exact" w:before="2"/>
              <w:ind w:left="60"/>
              <w:rPr>
                <w:sz w:val="24"/>
              </w:rPr>
            </w:pPr>
            <w:r>
              <w:rPr>
                <w:sz w:val="24"/>
              </w:rPr>
              <w:t>m</w:t>
            </w:r>
          </w:p>
        </w:tc>
        <w:tc>
          <w:tcPr>
            <w:tcW w:w="1033" w:type="dxa"/>
            <w:tcBorders>
              <w:top w:val="nil"/>
              <w:left w:val="single" w:sz="8" w:space="0" w:color="DFDFDF"/>
              <w:right w:val="single" w:sz="8" w:space="0" w:color="DFDFDF"/>
            </w:tcBorders>
          </w:tcPr>
          <w:p>
            <w:pPr>
              <w:pStyle w:val="TableParagraph"/>
              <w:spacing w:before="6"/>
              <w:rPr>
                <w:sz w:val="23"/>
              </w:rPr>
            </w:pPr>
          </w:p>
          <w:p>
            <w:pPr>
              <w:pStyle w:val="TableParagraph"/>
              <w:spacing w:line="261" w:lineRule="exact"/>
              <w:ind w:left="65"/>
              <w:rPr>
                <w:sz w:val="24"/>
              </w:rPr>
            </w:pPr>
            <w:r>
              <w:rPr>
                <w:sz w:val="24"/>
              </w:rPr>
              <w:t>Mean</w:t>
            </w:r>
          </w:p>
        </w:tc>
        <w:tc>
          <w:tcPr>
            <w:tcW w:w="1446" w:type="dxa"/>
            <w:tcBorders>
              <w:top w:val="nil"/>
              <w:left w:val="single" w:sz="8" w:space="0" w:color="DFDFDF"/>
              <w:right w:val="nil"/>
            </w:tcBorders>
          </w:tcPr>
          <w:p>
            <w:pPr>
              <w:pStyle w:val="TableParagraph"/>
              <w:spacing w:line="268" w:lineRule="exact"/>
              <w:ind w:left="59"/>
              <w:rPr>
                <w:sz w:val="24"/>
              </w:rPr>
            </w:pPr>
            <w:r>
              <w:rPr>
                <w:sz w:val="24"/>
              </w:rPr>
              <w:t>Std.</w:t>
            </w:r>
          </w:p>
          <w:p>
            <w:pPr>
              <w:pStyle w:val="TableParagraph"/>
              <w:spacing w:line="261" w:lineRule="exact" w:before="2"/>
              <w:ind w:left="59"/>
              <w:rPr>
                <w:sz w:val="24"/>
              </w:rPr>
            </w:pPr>
            <w:r>
              <w:rPr>
                <w:sz w:val="24"/>
              </w:rPr>
              <w:t>Deviation</w:t>
            </w:r>
          </w:p>
        </w:tc>
      </w:tr>
      <w:tr>
        <w:trPr>
          <w:trHeight w:val="277" w:hRule="atLeast"/>
        </w:trPr>
        <w:tc>
          <w:tcPr>
            <w:tcW w:w="2123" w:type="dxa"/>
            <w:tcBorders>
              <w:left w:val="nil"/>
              <w:bottom w:val="single" w:sz="8" w:space="0" w:color="ADADAD"/>
              <w:right w:val="nil"/>
            </w:tcBorders>
            <w:shd w:val="clear" w:color="auto" w:fill="DFDFDF"/>
          </w:tcPr>
          <w:p>
            <w:pPr>
              <w:pStyle w:val="TableParagraph"/>
              <w:spacing w:line="258" w:lineRule="exact"/>
              <w:ind w:left="62"/>
              <w:rPr>
                <w:sz w:val="24"/>
              </w:rPr>
            </w:pPr>
            <w:r>
              <w:rPr>
                <w:sz w:val="24"/>
              </w:rPr>
              <w:t>X1_DER</w:t>
            </w:r>
          </w:p>
        </w:tc>
        <w:tc>
          <w:tcPr>
            <w:tcW w:w="1028" w:type="dxa"/>
            <w:tcBorders>
              <w:left w:val="nil"/>
              <w:bottom w:val="single" w:sz="8" w:space="0" w:color="ADADAD"/>
              <w:right w:val="single" w:sz="8" w:space="0" w:color="DFDFDF"/>
            </w:tcBorders>
          </w:tcPr>
          <w:p>
            <w:pPr>
              <w:pStyle w:val="TableParagraph"/>
              <w:spacing w:line="258" w:lineRule="exact"/>
              <w:ind w:left="61"/>
              <w:rPr>
                <w:sz w:val="24"/>
              </w:rPr>
            </w:pPr>
            <w:r>
              <w:rPr>
                <w:sz w:val="24"/>
              </w:rPr>
              <w:t>60</w:t>
            </w:r>
          </w:p>
        </w:tc>
        <w:tc>
          <w:tcPr>
            <w:tcW w:w="1081" w:type="dxa"/>
            <w:tcBorders>
              <w:left w:val="single" w:sz="8" w:space="0" w:color="DFDFDF"/>
              <w:bottom w:val="single" w:sz="8" w:space="0" w:color="ADADAD"/>
              <w:right w:val="single" w:sz="8" w:space="0" w:color="DFDFDF"/>
            </w:tcBorders>
          </w:tcPr>
          <w:p>
            <w:pPr>
              <w:pStyle w:val="TableParagraph"/>
              <w:spacing w:line="258" w:lineRule="exact"/>
              <w:ind w:left="66"/>
              <w:rPr>
                <w:sz w:val="24"/>
              </w:rPr>
            </w:pPr>
            <w:r>
              <w:rPr>
                <w:sz w:val="24"/>
              </w:rPr>
              <w:t>,08</w:t>
            </w:r>
          </w:p>
        </w:tc>
        <w:tc>
          <w:tcPr>
            <w:tcW w:w="1105" w:type="dxa"/>
            <w:tcBorders>
              <w:left w:val="single" w:sz="8" w:space="0" w:color="DFDFDF"/>
              <w:bottom w:val="single" w:sz="8" w:space="0" w:color="ADADAD"/>
              <w:right w:val="single" w:sz="8" w:space="0" w:color="DFDFDF"/>
            </w:tcBorders>
          </w:tcPr>
          <w:p>
            <w:pPr>
              <w:pStyle w:val="TableParagraph"/>
              <w:spacing w:line="258" w:lineRule="exact"/>
              <w:ind w:left="60"/>
              <w:rPr>
                <w:sz w:val="24"/>
              </w:rPr>
            </w:pPr>
            <w:r>
              <w:rPr>
                <w:sz w:val="24"/>
              </w:rPr>
              <w:t>3,76</w:t>
            </w:r>
          </w:p>
        </w:tc>
        <w:tc>
          <w:tcPr>
            <w:tcW w:w="1033" w:type="dxa"/>
            <w:tcBorders>
              <w:left w:val="single" w:sz="8" w:space="0" w:color="DFDFDF"/>
              <w:bottom w:val="single" w:sz="8" w:space="0" w:color="ADADAD"/>
              <w:right w:val="single" w:sz="8" w:space="0" w:color="DFDFDF"/>
            </w:tcBorders>
          </w:tcPr>
          <w:p>
            <w:pPr>
              <w:pStyle w:val="TableParagraph"/>
              <w:spacing w:line="258" w:lineRule="exact"/>
              <w:ind w:left="65"/>
              <w:rPr>
                <w:sz w:val="24"/>
              </w:rPr>
            </w:pPr>
            <w:r>
              <w:rPr>
                <w:sz w:val="24"/>
              </w:rPr>
              <w:t>1,5135</w:t>
            </w:r>
          </w:p>
        </w:tc>
        <w:tc>
          <w:tcPr>
            <w:tcW w:w="1446" w:type="dxa"/>
            <w:tcBorders>
              <w:left w:val="single" w:sz="8" w:space="0" w:color="DFDFDF"/>
              <w:bottom w:val="single" w:sz="8" w:space="0" w:color="ADADAD"/>
              <w:right w:val="nil"/>
            </w:tcBorders>
          </w:tcPr>
          <w:p>
            <w:pPr>
              <w:pStyle w:val="TableParagraph"/>
              <w:spacing w:line="258" w:lineRule="exact"/>
              <w:ind w:left="59"/>
              <w:rPr>
                <w:sz w:val="24"/>
              </w:rPr>
            </w:pPr>
            <w:r>
              <w:rPr>
                <w:sz w:val="24"/>
              </w:rPr>
              <w:t>1,16114</w:t>
            </w:r>
          </w:p>
        </w:tc>
      </w:tr>
      <w:tr>
        <w:trPr>
          <w:trHeight w:val="272" w:hRule="atLeast"/>
        </w:trPr>
        <w:tc>
          <w:tcPr>
            <w:tcW w:w="2123" w:type="dxa"/>
            <w:tcBorders>
              <w:top w:val="single" w:sz="8" w:space="0" w:color="ADADAD"/>
              <w:left w:val="nil"/>
              <w:bottom w:val="single" w:sz="8" w:space="0" w:color="ADADAD"/>
              <w:right w:val="nil"/>
            </w:tcBorders>
            <w:shd w:val="clear" w:color="auto" w:fill="DFDFDF"/>
          </w:tcPr>
          <w:p>
            <w:pPr>
              <w:pStyle w:val="TableParagraph"/>
              <w:spacing w:line="253" w:lineRule="exact"/>
              <w:ind w:left="62"/>
              <w:rPr>
                <w:sz w:val="24"/>
              </w:rPr>
            </w:pPr>
            <w:r>
              <w:rPr>
                <w:sz w:val="24"/>
              </w:rPr>
              <w:t>X2_CSR</w:t>
            </w:r>
          </w:p>
        </w:tc>
        <w:tc>
          <w:tcPr>
            <w:tcW w:w="1028" w:type="dxa"/>
            <w:tcBorders>
              <w:top w:val="single" w:sz="8" w:space="0" w:color="ADADAD"/>
              <w:left w:val="nil"/>
              <w:bottom w:val="single" w:sz="8" w:space="0" w:color="ADADAD"/>
              <w:right w:val="single" w:sz="8" w:space="0" w:color="DFDFDF"/>
            </w:tcBorders>
          </w:tcPr>
          <w:p>
            <w:pPr>
              <w:pStyle w:val="TableParagraph"/>
              <w:spacing w:line="253" w:lineRule="exact"/>
              <w:ind w:left="61"/>
              <w:rPr>
                <w:sz w:val="24"/>
              </w:rPr>
            </w:pPr>
            <w:r>
              <w:rPr>
                <w:sz w:val="24"/>
              </w:rPr>
              <w:t>60</w:t>
            </w:r>
          </w:p>
        </w:tc>
        <w:tc>
          <w:tcPr>
            <w:tcW w:w="1081" w:type="dxa"/>
            <w:tcBorders>
              <w:top w:val="single" w:sz="8" w:space="0" w:color="ADADAD"/>
              <w:left w:val="single" w:sz="8" w:space="0" w:color="DFDFDF"/>
              <w:bottom w:val="single" w:sz="8" w:space="0" w:color="ADADAD"/>
              <w:right w:val="single" w:sz="8" w:space="0" w:color="DFDFDF"/>
            </w:tcBorders>
          </w:tcPr>
          <w:p>
            <w:pPr>
              <w:pStyle w:val="TableParagraph"/>
              <w:spacing w:line="253" w:lineRule="exact"/>
              <w:ind w:left="66"/>
              <w:rPr>
                <w:sz w:val="24"/>
              </w:rPr>
            </w:pPr>
            <w:r>
              <w:rPr>
                <w:sz w:val="24"/>
              </w:rPr>
              <w:t>,16</w:t>
            </w:r>
          </w:p>
        </w:tc>
        <w:tc>
          <w:tcPr>
            <w:tcW w:w="1105" w:type="dxa"/>
            <w:tcBorders>
              <w:top w:val="single" w:sz="8" w:space="0" w:color="ADADAD"/>
              <w:left w:val="single" w:sz="8" w:space="0" w:color="DFDFDF"/>
              <w:bottom w:val="single" w:sz="8" w:space="0" w:color="ADADAD"/>
              <w:right w:val="single" w:sz="8" w:space="0" w:color="DFDFDF"/>
            </w:tcBorders>
          </w:tcPr>
          <w:p>
            <w:pPr>
              <w:pStyle w:val="TableParagraph"/>
              <w:spacing w:line="253" w:lineRule="exact"/>
              <w:ind w:left="60"/>
              <w:rPr>
                <w:sz w:val="24"/>
              </w:rPr>
            </w:pPr>
            <w:r>
              <w:rPr>
                <w:sz w:val="24"/>
              </w:rPr>
              <w:t>,55</w:t>
            </w:r>
          </w:p>
        </w:tc>
        <w:tc>
          <w:tcPr>
            <w:tcW w:w="1033" w:type="dxa"/>
            <w:tcBorders>
              <w:top w:val="single" w:sz="8" w:space="0" w:color="ADADAD"/>
              <w:left w:val="single" w:sz="8" w:space="0" w:color="DFDFDF"/>
              <w:bottom w:val="single" w:sz="8" w:space="0" w:color="ADADAD"/>
              <w:right w:val="single" w:sz="8" w:space="0" w:color="DFDFDF"/>
            </w:tcBorders>
          </w:tcPr>
          <w:p>
            <w:pPr>
              <w:pStyle w:val="TableParagraph"/>
              <w:spacing w:line="253" w:lineRule="exact"/>
              <w:ind w:left="65"/>
              <w:rPr>
                <w:sz w:val="24"/>
              </w:rPr>
            </w:pPr>
            <w:r>
              <w:rPr>
                <w:sz w:val="24"/>
              </w:rPr>
              <w:t>,3652</w:t>
            </w:r>
          </w:p>
        </w:tc>
        <w:tc>
          <w:tcPr>
            <w:tcW w:w="1446" w:type="dxa"/>
            <w:tcBorders>
              <w:top w:val="single" w:sz="8" w:space="0" w:color="ADADAD"/>
              <w:left w:val="single" w:sz="8" w:space="0" w:color="DFDFDF"/>
              <w:bottom w:val="single" w:sz="8" w:space="0" w:color="ADADAD"/>
              <w:right w:val="nil"/>
            </w:tcBorders>
          </w:tcPr>
          <w:p>
            <w:pPr>
              <w:pStyle w:val="TableParagraph"/>
              <w:spacing w:line="253" w:lineRule="exact"/>
              <w:ind w:left="59"/>
              <w:rPr>
                <w:sz w:val="24"/>
              </w:rPr>
            </w:pPr>
            <w:r>
              <w:rPr>
                <w:sz w:val="24"/>
              </w:rPr>
              <w:t>,09600</w:t>
            </w:r>
          </w:p>
        </w:tc>
      </w:tr>
      <w:tr>
        <w:trPr>
          <w:trHeight w:val="555" w:hRule="atLeast"/>
        </w:trPr>
        <w:tc>
          <w:tcPr>
            <w:tcW w:w="2123" w:type="dxa"/>
            <w:tcBorders>
              <w:top w:val="single" w:sz="8" w:space="0" w:color="ADADAD"/>
              <w:left w:val="nil"/>
              <w:bottom w:val="single" w:sz="8" w:space="0" w:color="ADADAD"/>
              <w:right w:val="nil"/>
            </w:tcBorders>
            <w:shd w:val="clear" w:color="auto" w:fill="DFDFDF"/>
          </w:tcPr>
          <w:p>
            <w:pPr>
              <w:pStyle w:val="TableParagraph"/>
              <w:spacing w:line="274" w:lineRule="exact" w:before="1"/>
              <w:ind w:left="62" w:right="147"/>
              <w:rPr>
                <w:sz w:val="24"/>
              </w:rPr>
            </w:pPr>
            <w:r>
              <w:rPr>
                <w:sz w:val="24"/>
              </w:rPr>
              <w:t>X3_KONEKSI_PO LITIK</w:t>
            </w:r>
          </w:p>
        </w:tc>
        <w:tc>
          <w:tcPr>
            <w:tcW w:w="1028" w:type="dxa"/>
            <w:tcBorders>
              <w:top w:val="single" w:sz="8" w:space="0" w:color="ADADAD"/>
              <w:left w:val="nil"/>
              <w:bottom w:val="single" w:sz="8" w:space="0" w:color="ADADAD"/>
              <w:right w:val="single" w:sz="8" w:space="0" w:color="DFDFDF"/>
            </w:tcBorders>
          </w:tcPr>
          <w:p>
            <w:pPr>
              <w:pStyle w:val="TableParagraph"/>
              <w:spacing w:line="272" w:lineRule="exact"/>
              <w:ind w:left="61"/>
              <w:rPr>
                <w:sz w:val="24"/>
              </w:rPr>
            </w:pPr>
            <w:r>
              <w:rPr>
                <w:sz w:val="24"/>
              </w:rPr>
              <w:t>60</w:t>
            </w:r>
          </w:p>
        </w:tc>
        <w:tc>
          <w:tcPr>
            <w:tcW w:w="1081" w:type="dxa"/>
            <w:tcBorders>
              <w:top w:val="single" w:sz="8" w:space="0" w:color="ADADAD"/>
              <w:left w:val="single" w:sz="8" w:space="0" w:color="DFDFDF"/>
              <w:bottom w:val="single" w:sz="8" w:space="0" w:color="ADADAD"/>
              <w:right w:val="single" w:sz="8" w:space="0" w:color="DFDFDF"/>
            </w:tcBorders>
          </w:tcPr>
          <w:p>
            <w:pPr>
              <w:pStyle w:val="TableParagraph"/>
              <w:spacing w:line="272" w:lineRule="exact"/>
              <w:ind w:left="66"/>
              <w:rPr>
                <w:sz w:val="24"/>
              </w:rPr>
            </w:pPr>
            <w:r>
              <w:rPr>
                <w:sz w:val="24"/>
              </w:rPr>
              <w:t>0</w:t>
            </w:r>
          </w:p>
        </w:tc>
        <w:tc>
          <w:tcPr>
            <w:tcW w:w="1105" w:type="dxa"/>
            <w:tcBorders>
              <w:top w:val="single" w:sz="8" w:space="0" w:color="ADADAD"/>
              <w:left w:val="single" w:sz="8" w:space="0" w:color="DFDFDF"/>
              <w:bottom w:val="single" w:sz="8" w:space="0" w:color="ADADAD"/>
              <w:right w:val="single" w:sz="8" w:space="0" w:color="DFDFDF"/>
            </w:tcBorders>
          </w:tcPr>
          <w:p>
            <w:pPr>
              <w:pStyle w:val="TableParagraph"/>
              <w:spacing w:line="272" w:lineRule="exact"/>
              <w:ind w:left="60"/>
              <w:rPr>
                <w:sz w:val="24"/>
              </w:rPr>
            </w:pPr>
            <w:r>
              <w:rPr>
                <w:sz w:val="24"/>
              </w:rPr>
              <w:t>1</w:t>
            </w:r>
          </w:p>
        </w:tc>
        <w:tc>
          <w:tcPr>
            <w:tcW w:w="1033" w:type="dxa"/>
            <w:tcBorders>
              <w:top w:val="single" w:sz="8" w:space="0" w:color="ADADAD"/>
              <w:left w:val="single" w:sz="8" w:space="0" w:color="DFDFDF"/>
              <w:bottom w:val="single" w:sz="8" w:space="0" w:color="ADADAD"/>
              <w:right w:val="single" w:sz="8" w:space="0" w:color="DFDFDF"/>
            </w:tcBorders>
          </w:tcPr>
          <w:p>
            <w:pPr>
              <w:pStyle w:val="TableParagraph"/>
              <w:spacing w:line="272" w:lineRule="exact"/>
              <w:ind w:left="65"/>
              <w:rPr>
                <w:sz w:val="24"/>
              </w:rPr>
            </w:pPr>
            <w:r>
              <w:rPr>
                <w:sz w:val="24"/>
              </w:rPr>
              <w:t>,58</w:t>
            </w:r>
          </w:p>
        </w:tc>
        <w:tc>
          <w:tcPr>
            <w:tcW w:w="1446" w:type="dxa"/>
            <w:tcBorders>
              <w:top w:val="single" w:sz="8" w:space="0" w:color="ADADAD"/>
              <w:left w:val="single" w:sz="8" w:space="0" w:color="DFDFDF"/>
              <w:bottom w:val="single" w:sz="8" w:space="0" w:color="ADADAD"/>
              <w:right w:val="nil"/>
            </w:tcBorders>
          </w:tcPr>
          <w:p>
            <w:pPr>
              <w:pStyle w:val="TableParagraph"/>
              <w:spacing w:line="272" w:lineRule="exact"/>
              <w:ind w:left="59"/>
              <w:rPr>
                <w:sz w:val="24"/>
              </w:rPr>
            </w:pPr>
            <w:r>
              <w:rPr>
                <w:sz w:val="24"/>
              </w:rPr>
              <w:t>,497</w:t>
            </w:r>
          </w:p>
        </w:tc>
      </w:tr>
      <w:tr>
        <w:trPr>
          <w:trHeight w:val="273" w:hRule="atLeast"/>
        </w:trPr>
        <w:tc>
          <w:tcPr>
            <w:tcW w:w="2123" w:type="dxa"/>
            <w:tcBorders>
              <w:top w:val="single" w:sz="8" w:space="0" w:color="ADADAD"/>
              <w:left w:val="nil"/>
              <w:bottom w:val="single" w:sz="8" w:space="0" w:color="ADADAD"/>
              <w:right w:val="nil"/>
            </w:tcBorders>
            <w:shd w:val="clear" w:color="auto" w:fill="DFDFDF"/>
          </w:tcPr>
          <w:p>
            <w:pPr>
              <w:pStyle w:val="TableParagraph"/>
              <w:spacing w:line="253" w:lineRule="exact"/>
              <w:ind w:left="62"/>
              <w:rPr>
                <w:sz w:val="24"/>
              </w:rPr>
            </w:pPr>
            <w:r>
              <w:rPr>
                <w:sz w:val="24"/>
              </w:rPr>
              <w:t>Y_TOBINS’Q</w:t>
            </w:r>
          </w:p>
        </w:tc>
        <w:tc>
          <w:tcPr>
            <w:tcW w:w="1028" w:type="dxa"/>
            <w:tcBorders>
              <w:top w:val="single" w:sz="8" w:space="0" w:color="ADADAD"/>
              <w:left w:val="nil"/>
              <w:bottom w:val="single" w:sz="8" w:space="0" w:color="ADADAD"/>
              <w:right w:val="single" w:sz="8" w:space="0" w:color="DFDFDF"/>
            </w:tcBorders>
          </w:tcPr>
          <w:p>
            <w:pPr>
              <w:pStyle w:val="TableParagraph"/>
              <w:spacing w:line="253" w:lineRule="exact"/>
              <w:ind w:left="61"/>
              <w:rPr>
                <w:sz w:val="24"/>
              </w:rPr>
            </w:pPr>
            <w:r>
              <w:rPr>
                <w:sz w:val="24"/>
              </w:rPr>
              <w:t>60</w:t>
            </w:r>
          </w:p>
        </w:tc>
        <w:tc>
          <w:tcPr>
            <w:tcW w:w="1081" w:type="dxa"/>
            <w:tcBorders>
              <w:top w:val="single" w:sz="8" w:space="0" w:color="ADADAD"/>
              <w:left w:val="single" w:sz="8" w:space="0" w:color="DFDFDF"/>
              <w:bottom w:val="single" w:sz="8" w:space="0" w:color="ADADAD"/>
              <w:right w:val="single" w:sz="8" w:space="0" w:color="DFDFDF"/>
            </w:tcBorders>
          </w:tcPr>
          <w:p>
            <w:pPr>
              <w:pStyle w:val="TableParagraph"/>
              <w:spacing w:line="253" w:lineRule="exact"/>
              <w:ind w:left="66"/>
              <w:rPr>
                <w:sz w:val="24"/>
              </w:rPr>
            </w:pPr>
            <w:r>
              <w:rPr>
                <w:sz w:val="24"/>
              </w:rPr>
              <w:t>,53</w:t>
            </w:r>
          </w:p>
        </w:tc>
        <w:tc>
          <w:tcPr>
            <w:tcW w:w="1105" w:type="dxa"/>
            <w:tcBorders>
              <w:top w:val="single" w:sz="8" w:space="0" w:color="ADADAD"/>
              <w:left w:val="single" w:sz="8" w:space="0" w:color="DFDFDF"/>
              <w:bottom w:val="single" w:sz="8" w:space="0" w:color="ADADAD"/>
              <w:right w:val="single" w:sz="8" w:space="0" w:color="DFDFDF"/>
            </w:tcBorders>
          </w:tcPr>
          <w:p>
            <w:pPr>
              <w:pStyle w:val="TableParagraph"/>
              <w:spacing w:line="253" w:lineRule="exact"/>
              <w:ind w:left="60"/>
              <w:rPr>
                <w:sz w:val="24"/>
              </w:rPr>
            </w:pPr>
            <w:r>
              <w:rPr>
                <w:sz w:val="24"/>
              </w:rPr>
              <w:t>3,96</w:t>
            </w:r>
          </w:p>
        </w:tc>
        <w:tc>
          <w:tcPr>
            <w:tcW w:w="1033" w:type="dxa"/>
            <w:tcBorders>
              <w:top w:val="single" w:sz="8" w:space="0" w:color="ADADAD"/>
              <w:left w:val="single" w:sz="8" w:space="0" w:color="DFDFDF"/>
              <w:bottom w:val="single" w:sz="8" w:space="0" w:color="ADADAD"/>
              <w:right w:val="single" w:sz="8" w:space="0" w:color="DFDFDF"/>
            </w:tcBorders>
          </w:tcPr>
          <w:p>
            <w:pPr>
              <w:pStyle w:val="TableParagraph"/>
              <w:spacing w:line="253" w:lineRule="exact"/>
              <w:ind w:left="65"/>
              <w:rPr>
                <w:sz w:val="24"/>
              </w:rPr>
            </w:pPr>
            <w:r>
              <w:rPr>
                <w:sz w:val="24"/>
              </w:rPr>
              <w:t>1,8977</w:t>
            </w:r>
          </w:p>
        </w:tc>
        <w:tc>
          <w:tcPr>
            <w:tcW w:w="1446" w:type="dxa"/>
            <w:tcBorders>
              <w:top w:val="single" w:sz="8" w:space="0" w:color="ADADAD"/>
              <w:left w:val="single" w:sz="8" w:space="0" w:color="DFDFDF"/>
              <w:bottom w:val="single" w:sz="8" w:space="0" w:color="ADADAD"/>
              <w:right w:val="nil"/>
            </w:tcBorders>
          </w:tcPr>
          <w:p>
            <w:pPr>
              <w:pStyle w:val="TableParagraph"/>
              <w:spacing w:line="253" w:lineRule="exact"/>
              <w:ind w:left="59"/>
              <w:rPr>
                <w:sz w:val="24"/>
              </w:rPr>
            </w:pPr>
            <w:r>
              <w:rPr>
                <w:sz w:val="24"/>
              </w:rPr>
              <w:t>1,14754</w:t>
            </w:r>
          </w:p>
        </w:tc>
      </w:tr>
      <w:tr>
        <w:trPr>
          <w:trHeight w:val="277" w:hRule="atLeast"/>
        </w:trPr>
        <w:tc>
          <w:tcPr>
            <w:tcW w:w="2123" w:type="dxa"/>
            <w:tcBorders>
              <w:top w:val="single" w:sz="8" w:space="0" w:color="ADADAD"/>
              <w:left w:val="nil"/>
              <w:right w:val="nil"/>
            </w:tcBorders>
            <w:shd w:val="clear" w:color="auto" w:fill="DFDFDF"/>
          </w:tcPr>
          <w:p>
            <w:pPr>
              <w:pStyle w:val="TableParagraph"/>
              <w:spacing w:line="258" w:lineRule="exact"/>
              <w:ind w:left="62"/>
              <w:rPr>
                <w:sz w:val="24"/>
              </w:rPr>
            </w:pPr>
            <w:r>
              <w:rPr>
                <w:sz w:val="24"/>
              </w:rPr>
              <w:t>Valid N (listwise)</w:t>
            </w:r>
          </w:p>
        </w:tc>
        <w:tc>
          <w:tcPr>
            <w:tcW w:w="1028" w:type="dxa"/>
            <w:tcBorders>
              <w:top w:val="single" w:sz="8" w:space="0" w:color="ADADAD"/>
              <w:left w:val="nil"/>
              <w:right w:val="single" w:sz="8" w:space="0" w:color="DFDFDF"/>
            </w:tcBorders>
          </w:tcPr>
          <w:p>
            <w:pPr>
              <w:pStyle w:val="TableParagraph"/>
              <w:spacing w:line="258" w:lineRule="exact"/>
              <w:ind w:left="61"/>
              <w:rPr>
                <w:sz w:val="24"/>
              </w:rPr>
            </w:pPr>
            <w:r>
              <w:rPr>
                <w:sz w:val="24"/>
              </w:rPr>
              <w:t>60</w:t>
            </w:r>
          </w:p>
        </w:tc>
        <w:tc>
          <w:tcPr>
            <w:tcW w:w="1081" w:type="dxa"/>
            <w:tcBorders>
              <w:top w:val="single" w:sz="8" w:space="0" w:color="ADADAD"/>
              <w:left w:val="single" w:sz="8" w:space="0" w:color="DFDFDF"/>
              <w:right w:val="single" w:sz="8" w:space="0" w:color="DFDFDF"/>
            </w:tcBorders>
          </w:tcPr>
          <w:p>
            <w:pPr>
              <w:pStyle w:val="TableParagraph"/>
              <w:rPr>
                <w:sz w:val="20"/>
              </w:rPr>
            </w:pPr>
          </w:p>
        </w:tc>
        <w:tc>
          <w:tcPr>
            <w:tcW w:w="1105" w:type="dxa"/>
            <w:tcBorders>
              <w:top w:val="single" w:sz="8" w:space="0" w:color="ADADAD"/>
              <w:left w:val="single" w:sz="8" w:space="0" w:color="DFDFDF"/>
              <w:right w:val="single" w:sz="8" w:space="0" w:color="DFDFDF"/>
            </w:tcBorders>
          </w:tcPr>
          <w:p>
            <w:pPr>
              <w:pStyle w:val="TableParagraph"/>
              <w:rPr>
                <w:sz w:val="20"/>
              </w:rPr>
            </w:pPr>
          </w:p>
        </w:tc>
        <w:tc>
          <w:tcPr>
            <w:tcW w:w="1033" w:type="dxa"/>
            <w:tcBorders>
              <w:top w:val="single" w:sz="8" w:space="0" w:color="ADADAD"/>
              <w:left w:val="single" w:sz="8" w:space="0" w:color="DFDFDF"/>
              <w:right w:val="single" w:sz="8" w:space="0" w:color="DFDFDF"/>
            </w:tcBorders>
          </w:tcPr>
          <w:p>
            <w:pPr>
              <w:pStyle w:val="TableParagraph"/>
              <w:rPr>
                <w:sz w:val="20"/>
              </w:rPr>
            </w:pPr>
          </w:p>
        </w:tc>
        <w:tc>
          <w:tcPr>
            <w:tcW w:w="1446" w:type="dxa"/>
            <w:tcBorders>
              <w:top w:val="single" w:sz="8" w:space="0" w:color="ADADAD"/>
              <w:left w:val="single" w:sz="8" w:space="0" w:color="DFDFDF"/>
              <w:right w:val="nil"/>
            </w:tcBorders>
          </w:tcPr>
          <w:p>
            <w:pPr>
              <w:pStyle w:val="TableParagraph"/>
              <w:rPr>
                <w:sz w:val="20"/>
              </w:rPr>
            </w:pPr>
          </w:p>
        </w:tc>
      </w:tr>
    </w:tbl>
    <w:p>
      <w:pPr>
        <w:pStyle w:val="BodyText"/>
        <w:ind w:left="586"/>
      </w:pPr>
      <w:r>
        <w:rPr/>
        <w:t>Sumber : hasil olah data SPSS 25</w:t>
      </w:r>
    </w:p>
    <w:p>
      <w:pPr>
        <w:pStyle w:val="BodyText"/>
        <w:rPr>
          <w:sz w:val="21"/>
        </w:rPr>
      </w:pPr>
    </w:p>
    <w:p>
      <w:pPr>
        <w:pStyle w:val="Heading1"/>
        <w:numPr>
          <w:ilvl w:val="0"/>
          <w:numId w:val="5"/>
        </w:numPr>
        <w:tabs>
          <w:tab w:pos="1307" w:val="left" w:leader="none"/>
        </w:tabs>
        <w:spacing w:line="240" w:lineRule="auto" w:before="1" w:after="0"/>
        <w:ind w:left="1307" w:right="0" w:hanging="361"/>
        <w:jc w:val="both"/>
      </w:pPr>
      <w:r>
        <w:rPr/>
        <w:t>Uji Asumsi</w:t>
      </w:r>
      <w:r>
        <w:rPr>
          <w:spacing w:val="1"/>
        </w:rPr>
        <w:t> </w:t>
      </w:r>
      <w:r>
        <w:rPr/>
        <w:t>Klasik</w:t>
      </w:r>
    </w:p>
    <w:p>
      <w:pPr>
        <w:pStyle w:val="BodyText"/>
        <w:rPr>
          <w:b/>
          <w:sz w:val="21"/>
        </w:rPr>
      </w:pPr>
    </w:p>
    <w:p>
      <w:pPr>
        <w:pStyle w:val="Heading2"/>
        <w:numPr>
          <w:ilvl w:val="1"/>
          <w:numId w:val="5"/>
        </w:numPr>
        <w:tabs>
          <w:tab w:pos="1298" w:val="left" w:leader="none"/>
        </w:tabs>
        <w:spacing w:line="240" w:lineRule="auto" w:before="1" w:after="0"/>
        <w:ind w:left="1297" w:right="0" w:hanging="285"/>
        <w:jc w:val="both"/>
        <w:rPr>
          <w:i/>
        </w:rPr>
      </w:pPr>
      <w:r>
        <w:rPr>
          <w:i/>
        </w:rPr>
        <w:t>Uji</w:t>
      </w:r>
      <w:r>
        <w:rPr>
          <w:i/>
          <w:spacing w:val="1"/>
        </w:rPr>
        <w:t> </w:t>
      </w:r>
      <w:r>
        <w:rPr>
          <w:i/>
        </w:rPr>
        <w:t>Normalitas</w:t>
      </w:r>
    </w:p>
    <w:p>
      <w:pPr>
        <w:pStyle w:val="BodyText"/>
        <w:spacing w:before="55"/>
        <w:ind w:left="1013" w:right="298" w:firstLine="850"/>
        <w:jc w:val="both"/>
      </w:pPr>
      <w:r>
        <w:rPr/>
        <w:t>Uji normalitas pada penelitian ini menggunakan </w:t>
      </w:r>
      <w:r>
        <w:rPr>
          <w:i/>
        </w:rPr>
        <w:t>probability-plot (p </w:t>
      </w:r>
      <w:r>
        <w:rPr>
          <w:i/>
        </w:rPr>
        <w:t>plot) </w:t>
      </w:r>
      <w:r>
        <w:rPr/>
        <w:t>dengan SPSS 25, uji normalitas dilakukan untuk mengukur data berkala ordinal, interval dan ratio. Jika data menyebar disekitar garis siagonal atau mengikuti arah garis diagonal menunjukan bahwa data terdistribusi normal, maka model regresi memenuhi asumsi normalitas, begitu juga ketika data menjauh dari garis diagonal maka menunjukan pola disttribusi tidak normal. Hasil dari uji p-plot SPSS 25 sebagai berikut:</w:t>
      </w:r>
    </w:p>
    <w:p>
      <w:pPr>
        <w:spacing w:after="0"/>
        <w:jc w:val="both"/>
        <w:sectPr>
          <w:pgSz w:w="11910" w:h="16840"/>
          <w:pgMar w:top="1580" w:bottom="280" w:left="1680" w:right="1400"/>
        </w:sectPr>
      </w:pPr>
    </w:p>
    <w:p>
      <w:pPr>
        <w:pStyle w:val="BodyText"/>
        <w:rPr>
          <w:sz w:val="20"/>
        </w:rPr>
      </w:pPr>
    </w:p>
    <w:p>
      <w:pPr>
        <w:pStyle w:val="BodyText"/>
        <w:rPr>
          <w:sz w:val="20"/>
        </w:rPr>
      </w:pPr>
    </w:p>
    <w:p>
      <w:pPr>
        <w:pStyle w:val="BodyText"/>
        <w:spacing w:before="1" w:after="1"/>
        <w:rPr>
          <w:sz w:val="28"/>
        </w:rPr>
      </w:pPr>
    </w:p>
    <w:p>
      <w:pPr>
        <w:pStyle w:val="BodyText"/>
        <w:ind w:left="2151"/>
        <w:rPr>
          <w:sz w:val="20"/>
        </w:rPr>
      </w:pPr>
      <w:r>
        <w:rPr>
          <w:sz w:val="20"/>
        </w:rPr>
        <w:drawing>
          <wp:inline distT="0" distB="0" distL="0" distR="0">
            <wp:extent cx="1957362" cy="213969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957362" cy="2139696"/>
                    </a:xfrm>
                    <a:prstGeom prst="rect">
                      <a:avLst/>
                    </a:prstGeom>
                  </pic:spPr>
                </pic:pic>
              </a:graphicData>
            </a:graphic>
          </wp:inline>
        </w:drawing>
      </w:r>
      <w:r>
        <w:rPr>
          <w:sz w:val="20"/>
        </w:rPr>
      </w:r>
    </w:p>
    <w:p>
      <w:pPr>
        <w:pStyle w:val="BodyText"/>
        <w:spacing w:before="8"/>
        <w:rPr>
          <w:sz w:val="20"/>
        </w:rPr>
      </w:pPr>
    </w:p>
    <w:p>
      <w:pPr>
        <w:pStyle w:val="Heading2"/>
        <w:numPr>
          <w:ilvl w:val="1"/>
          <w:numId w:val="5"/>
        </w:numPr>
        <w:tabs>
          <w:tab w:pos="1298" w:val="left" w:leader="none"/>
        </w:tabs>
        <w:spacing w:line="240" w:lineRule="auto" w:before="90" w:after="0"/>
        <w:ind w:left="1297" w:right="0" w:hanging="285"/>
        <w:jc w:val="both"/>
        <w:rPr>
          <w:i/>
        </w:rPr>
      </w:pPr>
      <w:r>
        <w:rPr>
          <w:i/>
        </w:rPr>
        <w:t>Uji</w:t>
      </w:r>
      <w:r>
        <w:rPr>
          <w:i/>
          <w:spacing w:val="1"/>
        </w:rPr>
        <w:t> </w:t>
      </w:r>
      <w:r>
        <w:rPr>
          <w:i/>
        </w:rPr>
        <w:t>Heterokedastisitas</w:t>
      </w:r>
    </w:p>
    <w:p>
      <w:pPr>
        <w:pStyle w:val="BodyText"/>
        <w:spacing w:before="55"/>
        <w:ind w:left="1013" w:right="303" w:firstLine="566"/>
        <w:jc w:val="both"/>
      </w:pPr>
      <w:r>
        <w:rPr/>
        <w:t>Uji Heterokedastisitas bertujuan untuk menguji model regresi terjadi ketidaksamaan varians dari residual satu pengamatan ke pengamatan </w:t>
      </w:r>
      <w:r>
        <w:rPr>
          <w:spacing w:val="-3"/>
        </w:rPr>
        <w:t>lain. </w:t>
      </w:r>
      <w:r>
        <w:rPr>
          <w:spacing w:val="3"/>
        </w:rPr>
        <w:t>Uji </w:t>
      </w:r>
      <w:r>
        <w:rPr/>
        <w:t>Heterokedastisitas dalam penelitian ini menggunakan uji </w:t>
      </w:r>
      <w:r>
        <w:rPr>
          <w:i/>
        </w:rPr>
        <w:t>Rank Spearman </w:t>
      </w:r>
      <w:r>
        <w:rPr>
          <w:i/>
        </w:rPr>
        <w:t>Rho. </w:t>
      </w:r>
      <w:r>
        <w:rPr/>
        <w:t>Berikut ini adalah Hasil pengujian</w:t>
      </w:r>
      <w:r>
        <w:rPr>
          <w:spacing w:val="-7"/>
        </w:rPr>
        <w:t> </w:t>
      </w:r>
      <w:r>
        <w:rPr/>
        <w:t>heterokedastisitas.</w:t>
      </w:r>
    </w:p>
    <w:p>
      <w:pPr>
        <w:pStyle w:val="BodyText"/>
        <w:rPr>
          <w:sz w:val="20"/>
        </w:rPr>
      </w:pPr>
    </w:p>
    <w:p>
      <w:pPr>
        <w:pStyle w:val="BodyText"/>
        <w:rPr>
          <w:sz w:val="20"/>
        </w:rPr>
      </w:pPr>
    </w:p>
    <w:p>
      <w:pPr>
        <w:pStyle w:val="BodyText"/>
        <w:rPr>
          <w:sz w:val="20"/>
        </w:rPr>
      </w:pPr>
    </w:p>
    <w:p>
      <w:pPr>
        <w:pStyle w:val="BodyText"/>
        <w:spacing w:before="9"/>
        <w:rPr>
          <w:sz w:val="23"/>
        </w:rPr>
      </w:pPr>
    </w:p>
    <w:tbl>
      <w:tblPr>
        <w:tblW w:w="0" w:type="auto"/>
        <w:jc w:val="left"/>
        <w:tblInd w:w="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2"/>
        <w:gridCol w:w="1546"/>
        <w:gridCol w:w="1374"/>
        <w:gridCol w:w="648"/>
        <w:gridCol w:w="649"/>
        <w:gridCol w:w="932"/>
        <w:gridCol w:w="937"/>
      </w:tblGrid>
      <w:tr>
        <w:trPr>
          <w:trHeight w:val="1103" w:hRule="atLeast"/>
        </w:trPr>
        <w:tc>
          <w:tcPr>
            <w:tcW w:w="4610" w:type="dxa"/>
            <w:gridSpan w:val="4"/>
            <w:tcBorders>
              <w:bottom w:val="single" w:sz="8" w:space="0" w:color="152935"/>
              <w:right w:val="single" w:sz="8" w:space="0" w:color="DFDFDF"/>
            </w:tcBorders>
          </w:tcPr>
          <w:p>
            <w:pPr>
              <w:pStyle w:val="TableParagraph"/>
              <w:rPr>
                <w:sz w:val="26"/>
              </w:rPr>
            </w:pPr>
          </w:p>
          <w:p>
            <w:pPr>
              <w:pStyle w:val="TableParagraph"/>
              <w:spacing w:before="8"/>
              <w:rPr>
                <w:sz w:val="21"/>
              </w:rPr>
            </w:pPr>
          </w:p>
          <w:p>
            <w:pPr>
              <w:pStyle w:val="TableParagraph"/>
              <w:spacing w:line="274" w:lineRule="exact"/>
              <w:ind w:left="3655" w:right="92"/>
              <w:jc w:val="right"/>
              <w:rPr>
                <w:sz w:val="24"/>
              </w:rPr>
            </w:pPr>
            <w:r>
              <w:rPr>
                <w:w w:val="95"/>
                <w:sz w:val="24"/>
              </w:rPr>
              <w:t>X1_ </w:t>
            </w:r>
            <w:r>
              <w:rPr>
                <w:sz w:val="24"/>
              </w:rPr>
              <w:t>DER</w:t>
            </w:r>
          </w:p>
        </w:tc>
        <w:tc>
          <w:tcPr>
            <w:tcW w:w="649" w:type="dxa"/>
            <w:tcBorders>
              <w:left w:val="single" w:sz="8" w:space="0" w:color="DFDFDF"/>
              <w:bottom w:val="single" w:sz="8" w:space="0" w:color="152935"/>
              <w:right w:val="single" w:sz="8" w:space="0" w:color="DFDFDF"/>
            </w:tcBorders>
          </w:tcPr>
          <w:p>
            <w:pPr>
              <w:pStyle w:val="TableParagraph"/>
              <w:rPr>
                <w:sz w:val="26"/>
              </w:rPr>
            </w:pPr>
          </w:p>
          <w:p>
            <w:pPr>
              <w:pStyle w:val="TableParagraph"/>
              <w:spacing w:before="8"/>
              <w:rPr>
                <w:sz w:val="21"/>
              </w:rPr>
            </w:pPr>
          </w:p>
          <w:p>
            <w:pPr>
              <w:pStyle w:val="TableParagraph"/>
              <w:spacing w:line="274" w:lineRule="exact"/>
              <w:ind w:left="61" w:right="94"/>
              <w:rPr>
                <w:sz w:val="24"/>
              </w:rPr>
            </w:pPr>
            <w:r>
              <w:rPr>
                <w:sz w:val="24"/>
              </w:rPr>
              <w:t>X2_ CSR</w:t>
            </w:r>
          </w:p>
        </w:tc>
        <w:tc>
          <w:tcPr>
            <w:tcW w:w="932" w:type="dxa"/>
            <w:tcBorders>
              <w:left w:val="single" w:sz="8" w:space="0" w:color="DFDFDF"/>
              <w:bottom w:val="single" w:sz="8" w:space="0" w:color="152935"/>
              <w:right w:val="single" w:sz="8" w:space="0" w:color="DFDFDF"/>
            </w:tcBorders>
          </w:tcPr>
          <w:p>
            <w:pPr>
              <w:pStyle w:val="TableParagraph"/>
              <w:ind w:left="66" w:right="83"/>
              <w:jc w:val="both"/>
              <w:rPr>
                <w:sz w:val="24"/>
              </w:rPr>
            </w:pPr>
            <w:r>
              <w:rPr>
                <w:w w:val="95"/>
                <w:sz w:val="24"/>
              </w:rPr>
              <w:t>X3_KO </w:t>
            </w:r>
            <w:r>
              <w:rPr>
                <w:sz w:val="24"/>
              </w:rPr>
              <w:t>NEKSI POLITI</w:t>
            </w:r>
          </w:p>
          <w:p>
            <w:pPr>
              <w:pStyle w:val="TableParagraph"/>
              <w:spacing w:line="264" w:lineRule="exact"/>
              <w:ind w:left="66"/>
              <w:rPr>
                <w:sz w:val="24"/>
              </w:rPr>
            </w:pPr>
            <w:r>
              <w:rPr>
                <w:w w:val="99"/>
                <w:sz w:val="24"/>
              </w:rPr>
              <w:t>K</w:t>
            </w:r>
          </w:p>
        </w:tc>
        <w:tc>
          <w:tcPr>
            <w:tcW w:w="937" w:type="dxa"/>
            <w:tcBorders>
              <w:left w:val="single" w:sz="8" w:space="0" w:color="DFDFDF"/>
              <w:bottom w:val="single" w:sz="8" w:space="0" w:color="152935"/>
            </w:tcBorders>
          </w:tcPr>
          <w:p>
            <w:pPr>
              <w:pStyle w:val="TableParagraph"/>
              <w:ind w:left="65" w:right="42"/>
              <w:rPr>
                <w:sz w:val="24"/>
              </w:rPr>
            </w:pPr>
            <w:r>
              <w:rPr>
                <w:sz w:val="24"/>
              </w:rPr>
              <w:t>Unstand ardized Residua</w:t>
            </w:r>
          </w:p>
          <w:p>
            <w:pPr>
              <w:pStyle w:val="TableParagraph"/>
              <w:spacing w:line="264" w:lineRule="exact"/>
              <w:ind w:left="65"/>
              <w:rPr>
                <w:sz w:val="24"/>
              </w:rPr>
            </w:pPr>
            <w:r>
              <w:rPr>
                <w:sz w:val="24"/>
              </w:rPr>
              <w:t>l</w:t>
            </w:r>
          </w:p>
        </w:tc>
      </w:tr>
      <w:tr>
        <w:trPr>
          <w:trHeight w:val="551" w:hRule="atLeast"/>
        </w:trPr>
        <w:tc>
          <w:tcPr>
            <w:tcW w:w="1042" w:type="dxa"/>
            <w:tcBorders>
              <w:top w:val="single" w:sz="8" w:space="0" w:color="152935"/>
            </w:tcBorders>
            <w:shd w:val="clear" w:color="auto" w:fill="DFDFDF"/>
          </w:tcPr>
          <w:p>
            <w:pPr>
              <w:pStyle w:val="TableParagraph"/>
              <w:spacing w:line="267" w:lineRule="exact"/>
              <w:ind w:left="62"/>
              <w:rPr>
                <w:sz w:val="24"/>
              </w:rPr>
            </w:pPr>
            <w:r>
              <w:rPr>
                <w:sz w:val="24"/>
              </w:rPr>
              <w:t>Spearma</w:t>
            </w:r>
          </w:p>
          <w:p>
            <w:pPr>
              <w:pStyle w:val="TableParagraph"/>
              <w:spacing w:line="265" w:lineRule="exact"/>
              <w:ind w:left="62"/>
              <w:rPr>
                <w:sz w:val="24"/>
              </w:rPr>
            </w:pPr>
            <w:r>
              <w:rPr>
                <w:sz w:val="24"/>
              </w:rPr>
              <w:t>n's rho</w:t>
            </w:r>
          </w:p>
        </w:tc>
        <w:tc>
          <w:tcPr>
            <w:tcW w:w="1546" w:type="dxa"/>
            <w:tcBorders>
              <w:top w:val="single" w:sz="8" w:space="0" w:color="152935"/>
            </w:tcBorders>
            <w:shd w:val="clear" w:color="auto" w:fill="DFDFDF"/>
          </w:tcPr>
          <w:p>
            <w:pPr>
              <w:pStyle w:val="TableParagraph"/>
              <w:spacing w:line="268" w:lineRule="exact"/>
              <w:ind w:left="62"/>
              <w:rPr>
                <w:sz w:val="24"/>
              </w:rPr>
            </w:pPr>
            <w:r>
              <w:rPr>
                <w:sz w:val="24"/>
              </w:rPr>
              <w:t>X1_DER</w:t>
            </w:r>
          </w:p>
        </w:tc>
        <w:tc>
          <w:tcPr>
            <w:tcW w:w="1374" w:type="dxa"/>
            <w:tcBorders>
              <w:top w:val="single" w:sz="8" w:space="0" w:color="152935"/>
              <w:bottom w:val="single" w:sz="8" w:space="0" w:color="ADADAD"/>
            </w:tcBorders>
            <w:shd w:val="clear" w:color="auto" w:fill="DFDFDF"/>
          </w:tcPr>
          <w:p>
            <w:pPr>
              <w:pStyle w:val="TableParagraph"/>
              <w:spacing w:line="267" w:lineRule="exact"/>
              <w:ind w:left="62"/>
              <w:rPr>
                <w:sz w:val="24"/>
              </w:rPr>
            </w:pPr>
            <w:r>
              <w:rPr>
                <w:sz w:val="24"/>
              </w:rPr>
              <w:t>Correlation</w:t>
            </w:r>
          </w:p>
          <w:p>
            <w:pPr>
              <w:pStyle w:val="TableParagraph"/>
              <w:spacing w:line="265" w:lineRule="exact"/>
              <w:ind w:left="62"/>
              <w:rPr>
                <w:sz w:val="24"/>
              </w:rPr>
            </w:pPr>
            <w:r>
              <w:rPr>
                <w:sz w:val="24"/>
              </w:rPr>
              <w:t>Coefficient</w:t>
            </w:r>
          </w:p>
        </w:tc>
        <w:tc>
          <w:tcPr>
            <w:tcW w:w="648" w:type="dxa"/>
            <w:tcBorders>
              <w:top w:val="single" w:sz="8" w:space="0" w:color="152935"/>
              <w:bottom w:val="single" w:sz="8" w:space="0" w:color="ADADAD"/>
              <w:right w:val="single" w:sz="8" w:space="0" w:color="DFDFDF"/>
            </w:tcBorders>
          </w:tcPr>
          <w:p>
            <w:pPr>
              <w:pStyle w:val="TableParagraph"/>
              <w:spacing w:line="267" w:lineRule="exact"/>
              <w:ind w:left="62"/>
              <w:rPr>
                <w:sz w:val="24"/>
              </w:rPr>
            </w:pPr>
            <w:r>
              <w:rPr>
                <w:sz w:val="24"/>
              </w:rPr>
              <w:t>1,00</w:t>
            </w:r>
          </w:p>
          <w:p>
            <w:pPr>
              <w:pStyle w:val="TableParagraph"/>
              <w:spacing w:line="265" w:lineRule="exact"/>
              <w:ind w:left="62"/>
              <w:rPr>
                <w:sz w:val="24"/>
              </w:rPr>
            </w:pPr>
            <w:r>
              <w:rPr>
                <w:sz w:val="24"/>
              </w:rPr>
              <w:t>0</w:t>
            </w:r>
          </w:p>
        </w:tc>
        <w:tc>
          <w:tcPr>
            <w:tcW w:w="649" w:type="dxa"/>
            <w:tcBorders>
              <w:top w:val="single" w:sz="8" w:space="0" w:color="152935"/>
              <w:left w:val="single" w:sz="8" w:space="0" w:color="DFDFDF"/>
              <w:bottom w:val="single" w:sz="8" w:space="0" w:color="ADADAD"/>
              <w:right w:val="single" w:sz="8" w:space="0" w:color="DFDFDF"/>
            </w:tcBorders>
          </w:tcPr>
          <w:p>
            <w:pPr>
              <w:pStyle w:val="TableParagraph"/>
              <w:spacing w:line="249" w:lineRule="exact"/>
              <w:ind w:left="61"/>
              <w:rPr>
                <w:sz w:val="24"/>
              </w:rPr>
            </w:pPr>
            <w:r>
              <w:rPr>
                <w:sz w:val="24"/>
              </w:rPr>
              <w:t>,347</w:t>
            </w:r>
            <w:r>
              <w:rPr>
                <w:sz w:val="24"/>
                <w:vertAlign w:val="superscript"/>
              </w:rPr>
              <w:t>*</w:t>
            </w:r>
          </w:p>
          <w:p>
            <w:pPr>
              <w:pStyle w:val="TableParagraph"/>
              <w:spacing w:line="165" w:lineRule="exact"/>
              <w:ind w:left="61"/>
              <w:rPr>
                <w:sz w:val="16"/>
              </w:rPr>
            </w:pPr>
            <w:r>
              <w:rPr>
                <w:w w:val="99"/>
                <w:sz w:val="16"/>
              </w:rPr>
              <w:t>*</w:t>
            </w:r>
          </w:p>
        </w:tc>
        <w:tc>
          <w:tcPr>
            <w:tcW w:w="932" w:type="dxa"/>
            <w:tcBorders>
              <w:top w:val="single" w:sz="8" w:space="0" w:color="152935"/>
              <w:left w:val="single" w:sz="8" w:space="0" w:color="DFDFDF"/>
              <w:bottom w:val="single" w:sz="8" w:space="0" w:color="ADADAD"/>
              <w:right w:val="single" w:sz="8" w:space="0" w:color="DFDFDF"/>
            </w:tcBorders>
          </w:tcPr>
          <w:p>
            <w:pPr>
              <w:pStyle w:val="TableParagraph"/>
              <w:spacing w:line="268" w:lineRule="exact"/>
              <w:ind w:left="66"/>
              <w:rPr>
                <w:sz w:val="24"/>
              </w:rPr>
            </w:pPr>
            <w:r>
              <w:rPr>
                <w:sz w:val="24"/>
              </w:rPr>
              <w:t>,082</w:t>
            </w:r>
          </w:p>
        </w:tc>
        <w:tc>
          <w:tcPr>
            <w:tcW w:w="937" w:type="dxa"/>
            <w:tcBorders>
              <w:top w:val="single" w:sz="8" w:space="0" w:color="152935"/>
              <w:left w:val="single" w:sz="8" w:space="0" w:color="DFDFDF"/>
              <w:bottom w:val="single" w:sz="8" w:space="0" w:color="ADADAD"/>
            </w:tcBorders>
          </w:tcPr>
          <w:p>
            <w:pPr>
              <w:pStyle w:val="TableParagraph"/>
              <w:spacing w:line="268" w:lineRule="exact"/>
              <w:ind w:left="65"/>
              <w:rPr>
                <w:sz w:val="24"/>
              </w:rPr>
            </w:pPr>
            <w:r>
              <w:rPr>
                <w:sz w:val="24"/>
              </w:rPr>
              <w:t>-,056</w:t>
            </w:r>
          </w:p>
        </w:tc>
      </w:tr>
      <w:tr>
        <w:trPr>
          <w:trHeight w:val="271" w:hRule="atLeast"/>
        </w:trPr>
        <w:tc>
          <w:tcPr>
            <w:tcW w:w="1042" w:type="dxa"/>
            <w:shd w:val="clear" w:color="auto" w:fill="DFDFDF"/>
          </w:tcPr>
          <w:p>
            <w:pPr>
              <w:pStyle w:val="TableParagraph"/>
              <w:rPr>
                <w:sz w:val="20"/>
              </w:rPr>
            </w:pPr>
          </w:p>
        </w:tc>
        <w:tc>
          <w:tcPr>
            <w:tcW w:w="1546" w:type="dxa"/>
            <w:shd w:val="clear" w:color="auto" w:fill="DFDFDF"/>
          </w:tcPr>
          <w:p>
            <w:pPr>
              <w:pStyle w:val="TableParagraph"/>
              <w:rPr>
                <w:sz w:val="20"/>
              </w:rPr>
            </w:pPr>
          </w:p>
        </w:tc>
        <w:tc>
          <w:tcPr>
            <w:tcW w:w="1374" w:type="dxa"/>
            <w:tcBorders>
              <w:top w:val="single" w:sz="8" w:space="0" w:color="ADADAD"/>
            </w:tcBorders>
            <w:shd w:val="clear" w:color="auto" w:fill="DFDFDF"/>
          </w:tcPr>
          <w:p>
            <w:pPr>
              <w:pStyle w:val="TableParagraph"/>
              <w:tabs>
                <w:tab w:pos="1031" w:val="left" w:leader="none"/>
              </w:tabs>
              <w:spacing w:line="251" w:lineRule="exact"/>
              <w:ind w:left="62"/>
              <w:rPr>
                <w:sz w:val="24"/>
              </w:rPr>
            </w:pPr>
            <w:r>
              <w:rPr>
                <w:sz w:val="24"/>
              </w:rPr>
              <w:t>Sig.</w:t>
              <w:tab/>
              <w:t>(2-</w:t>
            </w:r>
          </w:p>
        </w:tc>
        <w:tc>
          <w:tcPr>
            <w:tcW w:w="648" w:type="dxa"/>
            <w:tcBorders>
              <w:top w:val="single" w:sz="8" w:space="0" w:color="ADADAD"/>
              <w:right w:val="single" w:sz="8" w:space="0" w:color="DFDFDF"/>
            </w:tcBorders>
          </w:tcPr>
          <w:p>
            <w:pPr>
              <w:pStyle w:val="TableParagraph"/>
              <w:spacing w:line="251" w:lineRule="exact"/>
              <w:ind w:left="62"/>
              <w:rPr>
                <w:sz w:val="24"/>
              </w:rPr>
            </w:pPr>
            <w:r>
              <w:rPr>
                <w:sz w:val="24"/>
              </w:rPr>
              <w:t>.</w:t>
            </w:r>
          </w:p>
        </w:tc>
        <w:tc>
          <w:tcPr>
            <w:tcW w:w="649" w:type="dxa"/>
            <w:tcBorders>
              <w:top w:val="single" w:sz="8" w:space="0" w:color="ADADAD"/>
              <w:left w:val="single" w:sz="8" w:space="0" w:color="DFDFDF"/>
              <w:right w:val="single" w:sz="8" w:space="0" w:color="DFDFDF"/>
            </w:tcBorders>
          </w:tcPr>
          <w:p>
            <w:pPr>
              <w:pStyle w:val="TableParagraph"/>
              <w:spacing w:line="251" w:lineRule="exact"/>
              <w:ind w:left="61"/>
              <w:rPr>
                <w:sz w:val="24"/>
              </w:rPr>
            </w:pPr>
            <w:r>
              <w:rPr>
                <w:sz w:val="24"/>
              </w:rPr>
              <w:t>,007</w:t>
            </w:r>
          </w:p>
        </w:tc>
        <w:tc>
          <w:tcPr>
            <w:tcW w:w="932" w:type="dxa"/>
            <w:tcBorders>
              <w:top w:val="single" w:sz="8" w:space="0" w:color="ADADAD"/>
              <w:left w:val="single" w:sz="8" w:space="0" w:color="DFDFDF"/>
              <w:right w:val="single" w:sz="8" w:space="0" w:color="DFDFDF"/>
            </w:tcBorders>
          </w:tcPr>
          <w:p>
            <w:pPr>
              <w:pStyle w:val="TableParagraph"/>
              <w:spacing w:line="251" w:lineRule="exact"/>
              <w:ind w:left="66"/>
              <w:rPr>
                <w:sz w:val="24"/>
              </w:rPr>
            </w:pPr>
            <w:r>
              <w:rPr>
                <w:sz w:val="24"/>
              </w:rPr>
              <w:t>,533</w:t>
            </w:r>
          </w:p>
        </w:tc>
        <w:tc>
          <w:tcPr>
            <w:tcW w:w="937" w:type="dxa"/>
            <w:tcBorders>
              <w:top w:val="single" w:sz="8" w:space="0" w:color="ADADAD"/>
              <w:left w:val="single" w:sz="8" w:space="0" w:color="DFDFDF"/>
            </w:tcBorders>
          </w:tcPr>
          <w:p>
            <w:pPr>
              <w:pStyle w:val="TableParagraph"/>
              <w:spacing w:line="251" w:lineRule="exact"/>
              <w:ind w:left="65"/>
              <w:rPr>
                <w:sz w:val="24"/>
              </w:rPr>
            </w:pPr>
            <w:r>
              <w:rPr>
                <w:sz w:val="24"/>
              </w:rPr>
              <w:t>,671</w:t>
            </w:r>
          </w:p>
        </w:tc>
      </w:tr>
      <w:tr>
        <w:trPr>
          <w:trHeight w:val="279" w:hRule="atLeast"/>
        </w:trPr>
        <w:tc>
          <w:tcPr>
            <w:tcW w:w="1042" w:type="dxa"/>
            <w:shd w:val="clear" w:color="auto" w:fill="DFDFDF"/>
          </w:tcPr>
          <w:p>
            <w:pPr>
              <w:pStyle w:val="TableParagraph"/>
              <w:rPr>
                <w:sz w:val="20"/>
              </w:rPr>
            </w:pPr>
          </w:p>
        </w:tc>
        <w:tc>
          <w:tcPr>
            <w:tcW w:w="1546" w:type="dxa"/>
            <w:shd w:val="clear" w:color="auto" w:fill="DFDFDF"/>
          </w:tcPr>
          <w:p>
            <w:pPr>
              <w:pStyle w:val="TableParagraph"/>
              <w:rPr>
                <w:sz w:val="20"/>
              </w:rPr>
            </w:pPr>
          </w:p>
        </w:tc>
        <w:tc>
          <w:tcPr>
            <w:tcW w:w="1374" w:type="dxa"/>
            <w:tcBorders>
              <w:bottom w:val="single" w:sz="8" w:space="0" w:color="ADADAD"/>
            </w:tcBorders>
            <w:shd w:val="clear" w:color="auto" w:fill="DFDFDF"/>
          </w:tcPr>
          <w:p>
            <w:pPr>
              <w:pStyle w:val="TableParagraph"/>
              <w:spacing w:line="260" w:lineRule="exact"/>
              <w:ind w:left="62"/>
              <w:rPr>
                <w:sz w:val="24"/>
              </w:rPr>
            </w:pPr>
            <w:r>
              <w:rPr>
                <w:sz w:val="24"/>
              </w:rPr>
              <w:t>tailed)</w:t>
            </w:r>
          </w:p>
        </w:tc>
        <w:tc>
          <w:tcPr>
            <w:tcW w:w="648" w:type="dxa"/>
            <w:tcBorders>
              <w:bottom w:val="single" w:sz="8" w:space="0" w:color="ADADAD"/>
              <w:right w:val="single" w:sz="8" w:space="0" w:color="DFDFDF"/>
            </w:tcBorders>
          </w:tcPr>
          <w:p>
            <w:pPr>
              <w:pStyle w:val="TableParagraph"/>
              <w:rPr>
                <w:sz w:val="20"/>
              </w:rPr>
            </w:pPr>
          </w:p>
        </w:tc>
        <w:tc>
          <w:tcPr>
            <w:tcW w:w="649" w:type="dxa"/>
            <w:tcBorders>
              <w:left w:val="single" w:sz="8" w:space="0" w:color="DFDFDF"/>
              <w:bottom w:val="single" w:sz="8" w:space="0" w:color="ADADAD"/>
              <w:right w:val="single" w:sz="8" w:space="0" w:color="DFDFDF"/>
            </w:tcBorders>
          </w:tcPr>
          <w:p>
            <w:pPr>
              <w:pStyle w:val="TableParagraph"/>
              <w:rPr>
                <w:sz w:val="20"/>
              </w:rPr>
            </w:pPr>
          </w:p>
        </w:tc>
        <w:tc>
          <w:tcPr>
            <w:tcW w:w="932" w:type="dxa"/>
            <w:tcBorders>
              <w:left w:val="single" w:sz="8" w:space="0" w:color="DFDFDF"/>
              <w:bottom w:val="single" w:sz="8" w:space="0" w:color="ADADAD"/>
              <w:right w:val="single" w:sz="8" w:space="0" w:color="DFDFDF"/>
            </w:tcBorders>
          </w:tcPr>
          <w:p>
            <w:pPr>
              <w:pStyle w:val="TableParagraph"/>
              <w:rPr>
                <w:sz w:val="20"/>
              </w:rPr>
            </w:pPr>
          </w:p>
        </w:tc>
        <w:tc>
          <w:tcPr>
            <w:tcW w:w="937" w:type="dxa"/>
            <w:tcBorders>
              <w:left w:val="single" w:sz="8" w:space="0" w:color="DFDFDF"/>
              <w:bottom w:val="single" w:sz="8" w:space="0" w:color="ADADAD"/>
            </w:tcBorders>
          </w:tcPr>
          <w:p>
            <w:pPr>
              <w:pStyle w:val="TableParagraph"/>
              <w:rPr>
                <w:sz w:val="20"/>
              </w:rPr>
            </w:pPr>
          </w:p>
        </w:tc>
      </w:tr>
      <w:tr>
        <w:trPr>
          <w:trHeight w:val="277" w:hRule="atLeast"/>
        </w:trPr>
        <w:tc>
          <w:tcPr>
            <w:tcW w:w="1042" w:type="dxa"/>
            <w:shd w:val="clear" w:color="auto" w:fill="DFDFDF"/>
          </w:tcPr>
          <w:p>
            <w:pPr>
              <w:pStyle w:val="TableParagraph"/>
              <w:rPr>
                <w:sz w:val="20"/>
              </w:rPr>
            </w:pPr>
          </w:p>
        </w:tc>
        <w:tc>
          <w:tcPr>
            <w:tcW w:w="1546" w:type="dxa"/>
            <w:tcBorders>
              <w:bottom w:val="single" w:sz="8" w:space="0" w:color="ADADAD"/>
            </w:tcBorders>
            <w:shd w:val="clear" w:color="auto" w:fill="DFDFDF"/>
          </w:tcPr>
          <w:p>
            <w:pPr>
              <w:pStyle w:val="TableParagraph"/>
              <w:rPr>
                <w:sz w:val="20"/>
              </w:rPr>
            </w:pPr>
          </w:p>
        </w:tc>
        <w:tc>
          <w:tcPr>
            <w:tcW w:w="1374" w:type="dxa"/>
            <w:tcBorders>
              <w:top w:val="single" w:sz="8" w:space="0" w:color="ADADAD"/>
              <w:bottom w:val="single" w:sz="8" w:space="0" w:color="ADADAD"/>
            </w:tcBorders>
            <w:shd w:val="clear" w:color="auto" w:fill="DFDFDF"/>
          </w:tcPr>
          <w:p>
            <w:pPr>
              <w:pStyle w:val="TableParagraph"/>
              <w:spacing w:line="258" w:lineRule="exact"/>
              <w:ind w:left="62"/>
              <w:rPr>
                <w:sz w:val="24"/>
              </w:rPr>
            </w:pPr>
            <w:r>
              <w:rPr>
                <w:w w:val="99"/>
                <w:sz w:val="24"/>
              </w:rPr>
              <w:t>N</w:t>
            </w:r>
          </w:p>
        </w:tc>
        <w:tc>
          <w:tcPr>
            <w:tcW w:w="648" w:type="dxa"/>
            <w:tcBorders>
              <w:top w:val="single" w:sz="8" w:space="0" w:color="ADADAD"/>
              <w:bottom w:val="single" w:sz="8" w:space="0" w:color="ADADAD"/>
              <w:right w:val="single" w:sz="8" w:space="0" w:color="DFDFDF"/>
            </w:tcBorders>
          </w:tcPr>
          <w:p>
            <w:pPr>
              <w:pStyle w:val="TableParagraph"/>
              <w:spacing w:line="258" w:lineRule="exact"/>
              <w:ind w:left="62"/>
              <w:rPr>
                <w:sz w:val="24"/>
              </w:rPr>
            </w:pPr>
            <w:r>
              <w:rPr>
                <w:sz w:val="24"/>
              </w:rPr>
              <w:t>60</w:t>
            </w:r>
          </w:p>
        </w:tc>
        <w:tc>
          <w:tcPr>
            <w:tcW w:w="649" w:type="dxa"/>
            <w:tcBorders>
              <w:top w:val="single" w:sz="8" w:space="0" w:color="ADADAD"/>
              <w:left w:val="single" w:sz="8" w:space="0" w:color="DFDFDF"/>
              <w:bottom w:val="single" w:sz="8" w:space="0" w:color="ADADAD"/>
              <w:right w:val="single" w:sz="8" w:space="0" w:color="DFDFDF"/>
            </w:tcBorders>
          </w:tcPr>
          <w:p>
            <w:pPr>
              <w:pStyle w:val="TableParagraph"/>
              <w:spacing w:line="258" w:lineRule="exact"/>
              <w:ind w:left="61"/>
              <w:rPr>
                <w:sz w:val="24"/>
              </w:rPr>
            </w:pPr>
            <w:r>
              <w:rPr>
                <w:sz w:val="24"/>
              </w:rPr>
              <w:t>60</w:t>
            </w:r>
          </w:p>
        </w:tc>
        <w:tc>
          <w:tcPr>
            <w:tcW w:w="932" w:type="dxa"/>
            <w:tcBorders>
              <w:top w:val="single" w:sz="8" w:space="0" w:color="ADADAD"/>
              <w:left w:val="single" w:sz="8" w:space="0" w:color="DFDFDF"/>
              <w:bottom w:val="single" w:sz="8" w:space="0" w:color="ADADAD"/>
              <w:right w:val="single" w:sz="8" w:space="0" w:color="DFDFDF"/>
            </w:tcBorders>
          </w:tcPr>
          <w:p>
            <w:pPr>
              <w:pStyle w:val="TableParagraph"/>
              <w:spacing w:line="258" w:lineRule="exact"/>
              <w:ind w:left="66"/>
              <w:rPr>
                <w:sz w:val="24"/>
              </w:rPr>
            </w:pPr>
            <w:r>
              <w:rPr>
                <w:sz w:val="24"/>
              </w:rPr>
              <w:t>60</w:t>
            </w:r>
          </w:p>
        </w:tc>
        <w:tc>
          <w:tcPr>
            <w:tcW w:w="937" w:type="dxa"/>
            <w:tcBorders>
              <w:top w:val="single" w:sz="8" w:space="0" w:color="ADADAD"/>
              <w:left w:val="single" w:sz="8" w:space="0" w:color="DFDFDF"/>
              <w:bottom w:val="single" w:sz="8" w:space="0" w:color="ADADAD"/>
            </w:tcBorders>
          </w:tcPr>
          <w:p>
            <w:pPr>
              <w:pStyle w:val="TableParagraph"/>
              <w:spacing w:line="258" w:lineRule="exact"/>
              <w:ind w:left="65"/>
              <w:rPr>
                <w:sz w:val="24"/>
              </w:rPr>
            </w:pPr>
            <w:r>
              <w:rPr>
                <w:sz w:val="24"/>
              </w:rPr>
              <w:t>60</w:t>
            </w:r>
          </w:p>
        </w:tc>
      </w:tr>
      <w:tr>
        <w:trPr>
          <w:trHeight w:val="551" w:hRule="atLeast"/>
        </w:trPr>
        <w:tc>
          <w:tcPr>
            <w:tcW w:w="1042" w:type="dxa"/>
            <w:shd w:val="clear" w:color="auto" w:fill="DFDFDF"/>
          </w:tcPr>
          <w:p>
            <w:pPr>
              <w:pStyle w:val="TableParagraph"/>
              <w:rPr>
                <w:sz w:val="22"/>
              </w:rPr>
            </w:pPr>
          </w:p>
        </w:tc>
        <w:tc>
          <w:tcPr>
            <w:tcW w:w="1546" w:type="dxa"/>
            <w:tcBorders>
              <w:top w:val="single" w:sz="8" w:space="0" w:color="ADADAD"/>
            </w:tcBorders>
            <w:shd w:val="clear" w:color="auto" w:fill="DFDFDF"/>
          </w:tcPr>
          <w:p>
            <w:pPr>
              <w:pStyle w:val="TableParagraph"/>
              <w:spacing w:line="268" w:lineRule="exact"/>
              <w:ind w:left="62"/>
              <w:rPr>
                <w:sz w:val="24"/>
              </w:rPr>
            </w:pPr>
            <w:r>
              <w:rPr>
                <w:sz w:val="24"/>
              </w:rPr>
              <w:t>X2_CSR</w:t>
            </w:r>
          </w:p>
        </w:tc>
        <w:tc>
          <w:tcPr>
            <w:tcW w:w="1374" w:type="dxa"/>
            <w:tcBorders>
              <w:top w:val="single" w:sz="8" w:space="0" w:color="ADADAD"/>
              <w:bottom w:val="single" w:sz="8" w:space="0" w:color="ADADAD"/>
            </w:tcBorders>
            <w:shd w:val="clear" w:color="auto" w:fill="DFDFDF"/>
          </w:tcPr>
          <w:p>
            <w:pPr>
              <w:pStyle w:val="TableParagraph"/>
              <w:spacing w:line="267" w:lineRule="exact"/>
              <w:ind w:left="62"/>
              <w:rPr>
                <w:sz w:val="24"/>
              </w:rPr>
            </w:pPr>
            <w:r>
              <w:rPr>
                <w:sz w:val="24"/>
              </w:rPr>
              <w:t>Correlation</w:t>
            </w:r>
          </w:p>
          <w:p>
            <w:pPr>
              <w:pStyle w:val="TableParagraph"/>
              <w:spacing w:line="265" w:lineRule="exact"/>
              <w:ind w:left="62"/>
              <w:rPr>
                <w:sz w:val="24"/>
              </w:rPr>
            </w:pPr>
            <w:r>
              <w:rPr>
                <w:sz w:val="24"/>
              </w:rPr>
              <w:t>Coefficient</w:t>
            </w:r>
          </w:p>
        </w:tc>
        <w:tc>
          <w:tcPr>
            <w:tcW w:w="648" w:type="dxa"/>
            <w:tcBorders>
              <w:top w:val="single" w:sz="8" w:space="0" w:color="ADADAD"/>
              <w:bottom w:val="single" w:sz="8" w:space="0" w:color="ADADAD"/>
              <w:right w:val="single" w:sz="8" w:space="0" w:color="DFDFDF"/>
            </w:tcBorders>
          </w:tcPr>
          <w:p>
            <w:pPr>
              <w:pStyle w:val="TableParagraph"/>
              <w:spacing w:line="248" w:lineRule="exact"/>
              <w:ind w:left="62"/>
              <w:rPr>
                <w:sz w:val="24"/>
              </w:rPr>
            </w:pPr>
            <w:r>
              <w:rPr>
                <w:sz w:val="24"/>
              </w:rPr>
              <w:t>,347</w:t>
            </w:r>
            <w:r>
              <w:rPr>
                <w:sz w:val="24"/>
                <w:vertAlign w:val="superscript"/>
              </w:rPr>
              <w:t>*</w:t>
            </w:r>
          </w:p>
          <w:p>
            <w:pPr>
              <w:pStyle w:val="TableParagraph"/>
              <w:spacing w:line="165" w:lineRule="exact"/>
              <w:ind w:left="62"/>
              <w:rPr>
                <w:sz w:val="16"/>
              </w:rPr>
            </w:pPr>
            <w:r>
              <w:rPr>
                <w:w w:val="99"/>
                <w:sz w:val="16"/>
              </w:rPr>
              <w:t>*</w:t>
            </w:r>
          </w:p>
        </w:tc>
        <w:tc>
          <w:tcPr>
            <w:tcW w:w="649" w:type="dxa"/>
            <w:tcBorders>
              <w:top w:val="single" w:sz="8" w:space="0" w:color="ADADAD"/>
              <w:left w:val="single" w:sz="8" w:space="0" w:color="DFDFDF"/>
              <w:bottom w:val="single" w:sz="8" w:space="0" w:color="ADADAD"/>
              <w:right w:val="single" w:sz="8" w:space="0" w:color="DFDFDF"/>
            </w:tcBorders>
          </w:tcPr>
          <w:p>
            <w:pPr>
              <w:pStyle w:val="TableParagraph"/>
              <w:spacing w:line="267" w:lineRule="exact"/>
              <w:ind w:left="61"/>
              <w:rPr>
                <w:sz w:val="24"/>
              </w:rPr>
            </w:pPr>
            <w:r>
              <w:rPr>
                <w:sz w:val="24"/>
              </w:rPr>
              <w:t>1,00</w:t>
            </w:r>
          </w:p>
          <w:p>
            <w:pPr>
              <w:pStyle w:val="TableParagraph"/>
              <w:spacing w:line="265" w:lineRule="exact"/>
              <w:ind w:left="61"/>
              <w:rPr>
                <w:sz w:val="24"/>
              </w:rPr>
            </w:pPr>
            <w:r>
              <w:rPr>
                <w:sz w:val="24"/>
              </w:rPr>
              <w:t>0</w:t>
            </w:r>
          </w:p>
        </w:tc>
        <w:tc>
          <w:tcPr>
            <w:tcW w:w="932" w:type="dxa"/>
            <w:tcBorders>
              <w:top w:val="single" w:sz="8" w:space="0" w:color="ADADAD"/>
              <w:left w:val="single" w:sz="8" w:space="0" w:color="DFDFDF"/>
              <w:bottom w:val="single" w:sz="8" w:space="0" w:color="ADADAD"/>
              <w:right w:val="single" w:sz="8" w:space="0" w:color="DFDFDF"/>
            </w:tcBorders>
          </w:tcPr>
          <w:p>
            <w:pPr>
              <w:pStyle w:val="TableParagraph"/>
              <w:spacing w:line="268" w:lineRule="exact"/>
              <w:ind w:left="66"/>
              <w:rPr>
                <w:sz w:val="24"/>
              </w:rPr>
            </w:pPr>
            <w:r>
              <w:rPr>
                <w:sz w:val="24"/>
              </w:rPr>
              <w:t>,082</w:t>
            </w:r>
          </w:p>
        </w:tc>
        <w:tc>
          <w:tcPr>
            <w:tcW w:w="937" w:type="dxa"/>
            <w:tcBorders>
              <w:top w:val="single" w:sz="8" w:space="0" w:color="ADADAD"/>
              <w:left w:val="single" w:sz="8" w:space="0" w:color="DFDFDF"/>
              <w:bottom w:val="single" w:sz="8" w:space="0" w:color="ADADAD"/>
            </w:tcBorders>
          </w:tcPr>
          <w:p>
            <w:pPr>
              <w:pStyle w:val="TableParagraph"/>
              <w:spacing w:line="268" w:lineRule="exact"/>
              <w:ind w:left="65"/>
              <w:rPr>
                <w:sz w:val="24"/>
              </w:rPr>
            </w:pPr>
            <w:r>
              <w:rPr>
                <w:sz w:val="24"/>
              </w:rPr>
              <w:t>-,086</w:t>
            </w:r>
          </w:p>
        </w:tc>
      </w:tr>
      <w:tr>
        <w:trPr>
          <w:trHeight w:val="271" w:hRule="atLeast"/>
        </w:trPr>
        <w:tc>
          <w:tcPr>
            <w:tcW w:w="1042" w:type="dxa"/>
            <w:shd w:val="clear" w:color="auto" w:fill="DFDFDF"/>
          </w:tcPr>
          <w:p>
            <w:pPr>
              <w:pStyle w:val="TableParagraph"/>
              <w:rPr>
                <w:sz w:val="20"/>
              </w:rPr>
            </w:pPr>
          </w:p>
        </w:tc>
        <w:tc>
          <w:tcPr>
            <w:tcW w:w="1546" w:type="dxa"/>
            <w:shd w:val="clear" w:color="auto" w:fill="DFDFDF"/>
          </w:tcPr>
          <w:p>
            <w:pPr>
              <w:pStyle w:val="TableParagraph"/>
              <w:rPr>
                <w:sz w:val="20"/>
              </w:rPr>
            </w:pPr>
          </w:p>
        </w:tc>
        <w:tc>
          <w:tcPr>
            <w:tcW w:w="1374" w:type="dxa"/>
            <w:tcBorders>
              <w:top w:val="single" w:sz="8" w:space="0" w:color="ADADAD"/>
            </w:tcBorders>
            <w:shd w:val="clear" w:color="auto" w:fill="DFDFDF"/>
          </w:tcPr>
          <w:p>
            <w:pPr>
              <w:pStyle w:val="TableParagraph"/>
              <w:tabs>
                <w:tab w:pos="1031" w:val="left" w:leader="none"/>
              </w:tabs>
              <w:spacing w:line="251" w:lineRule="exact"/>
              <w:ind w:left="62"/>
              <w:rPr>
                <w:sz w:val="24"/>
              </w:rPr>
            </w:pPr>
            <w:r>
              <w:rPr>
                <w:sz w:val="24"/>
              </w:rPr>
              <w:t>Sig.</w:t>
              <w:tab/>
              <w:t>(2-</w:t>
            </w:r>
          </w:p>
        </w:tc>
        <w:tc>
          <w:tcPr>
            <w:tcW w:w="648" w:type="dxa"/>
            <w:tcBorders>
              <w:top w:val="single" w:sz="8" w:space="0" w:color="ADADAD"/>
              <w:right w:val="single" w:sz="8" w:space="0" w:color="DFDFDF"/>
            </w:tcBorders>
          </w:tcPr>
          <w:p>
            <w:pPr>
              <w:pStyle w:val="TableParagraph"/>
              <w:spacing w:line="251" w:lineRule="exact"/>
              <w:ind w:left="62"/>
              <w:rPr>
                <w:sz w:val="24"/>
              </w:rPr>
            </w:pPr>
            <w:r>
              <w:rPr>
                <w:sz w:val="24"/>
              </w:rPr>
              <w:t>,007</w:t>
            </w:r>
          </w:p>
        </w:tc>
        <w:tc>
          <w:tcPr>
            <w:tcW w:w="649" w:type="dxa"/>
            <w:tcBorders>
              <w:top w:val="single" w:sz="8" w:space="0" w:color="ADADAD"/>
              <w:left w:val="single" w:sz="8" w:space="0" w:color="DFDFDF"/>
              <w:right w:val="single" w:sz="8" w:space="0" w:color="DFDFDF"/>
            </w:tcBorders>
          </w:tcPr>
          <w:p>
            <w:pPr>
              <w:pStyle w:val="TableParagraph"/>
              <w:spacing w:line="251" w:lineRule="exact"/>
              <w:ind w:left="61"/>
              <w:rPr>
                <w:sz w:val="24"/>
              </w:rPr>
            </w:pPr>
            <w:r>
              <w:rPr>
                <w:sz w:val="24"/>
              </w:rPr>
              <w:t>.</w:t>
            </w:r>
          </w:p>
        </w:tc>
        <w:tc>
          <w:tcPr>
            <w:tcW w:w="932" w:type="dxa"/>
            <w:tcBorders>
              <w:top w:val="single" w:sz="8" w:space="0" w:color="ADADAD"/>
              <w:left w:val="single" w:sz="8" w:space="0" w:color="DFDFDF"/>
              <w:right w:val="single" w:sz="8" w:space="0" w:color="DFDFDF"/>
            </w:tcBorders>
          </w:tcPr>
          <w:p>
            <w:pPr>
              <w:pStyle w:val="TableParagraph"/>
              <w:spacing w:line="251" w:lineRule="exact"/>
              <w:ind w:left="66"/>
              <w:rPr>
                <w:sz w:val="24"/>
              </w:rPr>
            </w:pPr>
            <w:r>
              <w:rPr>
                <w:sz w:val="24"/>
              </w:rPr>
              <w:t>,533</w:t>
            </w:r>
          </w:p>
        </w:tc>
        <w:tc>
          <w:tcPr>
            <w:tcW w:w="937" w:type="dxa"/>
            <w:tcBorders>
              <w:top w:val="single" w:sz="8" w:space="0" w:color="ADADAD"/>
              <w:left w:val="single" w:sz="8" w:space="0" w:color="DFDFDF"/>
            </w:tcBorders>
          </w:tcPr>
          <w:p>
            <w:pPr>
              <w:pStyle w:val="TableParagraph"/>
              <w:spacing w:line="251" w:lineRule="exact"/>
              <w:ind w:left="65"/>
              <w:rPr>
                <w:sz w:val="24"/>
              </w:rPr>
            </w:pPr>
            <w:r>
              <w:rPr>
                <w:sz w:val="24"/>
              </w:rPr>
              <w:t>,514</w:t>
            </w:r>
          </w:p>
        </w:tc>
      </w:tr>
      <w:tr>
        <w:trPr>
          <w:trHeight w:val="279" w:hRule="atLeast"/>
        </w:trPr>
        <w:tc>
          <w:tcPr>
            <w:tcW w:w="1042" w:type="dxa"/>
            <w:shd w:val="clear" w:color="auto" w:fill="DFDFDF"/>
          </w:tcPr>
          <w:p>
            <w:pPr>
              <w:pStyle w:val="TableParagraph"/>
              <w:rPr>
                <w:sz w:val="20"/>
              </w:rPr>
            </w:pPr>
          </w:p>
        </w:tc>
        <w:tc>
          <w:tcPr>
            <w:tcW w:w="1546" w:type="dxa"/>
            <w:shd w:val="clear" w:color="auto" w:fill="DFDFDF"/>
          </w:tcPr>
          <w:p>
            <w:pPr>
              <w:pStyle w:val="TableParagraph"/>
              <w:rPr>
                <w:sz w:val="20"/>
              </w:rPr>
            </w:pPr>
          </w:p>
        </w:tc>
        <w:tc>
          <w:tcPr>
            <w:tcW w:w="1374" w:type="dxa"/>
            <w:tcBorders>
              <w:bottom w:val="single" w:sz="8" w:space="0" w:color="ADADAD"/>
            </w:tcBorders>
            <w:shd w:val="clear" w:color="auto" w:fill="DFDFDF"/>
          </w:tcPr>
          <w:p>
            <w:pPr>
              <w:pStyle w:val="TableParagraph"/>
              <w:spacing w:line="260" w:lineRule="exact"/>
              <w:ind w:left="62"/>
              <w:rPr>
                <w:sz w:val="24"/>
              </w:rPr>
            </w:pPr>
            <w:r>
              <w:rPr>
                <w:sz w:val="24"/>
              </w:rPr>
              <w:t>tailed)</w:t>
            </w:r>
          </w:p>
        </w:tc>
        <w:tc>
          <w:tcPr>
            <w:tcW w:w="648" w:type="dxa"/>
            <w:tcBorders>
              <w:bottom w:val="single" w:sz="8" w:space="0" w:color="ADADAD"/>
              <w:right w:val="single" w:sz="8" w:space="0" w:color="DFDFDF"/>
            </w:tcBorders>
          </w:tcPr>
          <w:p>
            <w:pPr>
              <w:pStyle w:val="TableParagraph"/>
              <w:rPr>
                <w:sz w:val="20"/>
              </w:rPr>
            </w:pPr>
          </w:p>
        </w:tc>
        <w:tc>
          <w:tcPr>
            <w:tcW w:w="649" w:type="dxa"/>
            <w:tcBorders>
              <w:left w:val="single" w:sz="8" w:space="0" w:color="DFDFDF"/>
              <w:bottom w:val="single" w:sz="8" w:space="0" w:color="ADADAD"/>
              <w:right w:val="single" w:sz="8" w:space="0" w:color="DFDFDF"/>
            </w:tcBorders>
          </w:tcPr>
          <w:p>
            <w:pPr>
              <w:pStyle w:val="TableParagraph"/>
              <w:rPr>
                <w:sz w:val="20"/>
              </w:rPr>
            </w:pPr>
          </w:p>
        </w:tc>
        <w:tc>
          <w:tcPr>
            <w:tcW w:w="932" w:type="dxa"/>
            <w:tcBorders>
              <w:left w:val="single" w:sz="8" w:space="0" w:color="DFDFDF"/>
              <w:bottom w:val="single" w:sz="8" w:space="0" w:color="ADADAD"/>
              <w:right w:val="single" w:sz="8" w:space="0" w:color="DFDFDF"/>
            </w:tcBorders>
          </w:tcPr>
          <w:p>
            <w:pPr>
              <w:pStyle w:val="TableParagraph"/>
              <w:rPr>
                <w:sz w:val="20"/>
              </w:rPr>
            </w:pPr>
          </w:p>
        </w:tc>
        <w:tc>
          <w:tcPr>
            <w:tcW w:w="937" w:type="dxa"/>
            <w:tcBorders>
              <w:left w:val="single" w:sz="8" w:space="0" w:color="DFDFDF"/>
              <w:bottom w:val="single" w:sz="8" w:space="0" w:color="ADADAD"/>
            </w:tcBorders>
          </w:tcPr>
          <w:p>
            <w:pPr>
              <w:pStyle w:val="TableParagraph"/>
              <w:rPr>
                <w:sz w:val="20"/>
              </w:rPr>
            </w:pPr>
          </w:p>
        </w:tc>
      </w:tr>
      <w:tr>
        <w:trPr>
          <w:trHeight w:val="277" w:hRule="atLeast"/>
        </w:trPr>
        <w:tc>
          <w:tcPr>
            <w:tcW w:w="1042" w:type="dxa"/>
            <w:shd w:val="clear" w:color="auto" w:fill="DFDFDF"/>
          </w:tcPr>
          <w:p>
            <w:pPr>
              <w:pStyle w:val="TableParagraph"/>
              <w:rPr>
                <w:sz w:val="20"/>
              </w:rPr>
            </w:pPr>
          </w:p>
        </w:tc>
        <w:tc>
          <w:tcPr>
            <w:tcW w:w="1546" w:type="dxa"/>
            <w:tcBorders>
              <w:bottom w:val="single" w:sz="8" w:space="0" w:color="ADADAD"/>
            </w:tcBorders>
            <w:shd w:val="clear" w:color="auto" w:fill="DFDFDF"/>
          </w:tcPr>
          <w:p>
            <w:pPr>
              <w:pStyle w:val="TableParagraph"/>
              <w:rPr>
                <w:sz w:val="20"/>
              </w:rPr>
            </w:pPr>
          </w:p>
        </w:tc>
        <w:tc>
          <w:tcPr>
            <w:tcW w:w="1374" w:type="dxa"/>
            <w:tcBorders>
              <w:top w:val="single" w:sz="8" w:space="0" w:color="ADADAD"/>
              <w:bottom w:val="single" w:sz="8" w:space="0" w:color="ADADAD"/>
            </w:tcBorders>
            <w:shd w:val="clear" w:color="auto" w:fill="DFDFDF"/>
          </w:tcPr>
          <w:p>
            <w:pPr>
              <w:pStyle w:val="TableParagraph"/>
              <w:spacing w:line="258" w:lineRule="exact"/>
              <w:ind w:left="62"/>
              <w:rPr>
                <w:sz w:val="24"/>
              </w:rPr>
            </w:pPr>
            <w:r>
              <w:rPr>
                <w:w w:val="99"/>
                <w:sz w:val="24"/>
              </w:rPr>
              <w:t>N</w:t>
            </w:r>
          </w:p>
        </w:tc>
        <w:tc>
          <w:tcPr>
            <w:tcW w:w="648" w:type="dxa"/>
            <w:tcBorders>
              <w:top w:val="single" w:sz="8" w:space="0" w:color="ADADAD"/>
              <w:bottom w:val="single" w:sz="8" w:space="0" w:color="ADADAD"/>
              <w:right w:val="single" w:sz="8" w:space="0" w:color="DFDFDF"/>
            </w:tcBorders>
          </w:tcPr>
          <w:p>
            <w:pPr>
              <w:pStyle w:val="TableParagraph"/>
              <w:spacing w:line="258" w:lineRule="exact"/>
              <w:ind w:left="62"/>
              <w:rPr>
                <w:sz w:val="24"/>
              </w:rPr>
            </w:pPr>
            <w:r>
              <w:rPr>
                <w:sz w:val="24"/>
              </w:rPr>
              <w:t>60</w:t>
            </w:r>
          </w:p>
        </w:tc>
        <w:tc>
          <w:tcPr>
            <w:tcW w:w="649" w:type="dxa"/>
            <w:tcBorders>
              <w:top w:val="single" w:sz="8" w:space="0" w:color="ADADAD"/>
              <w:left w:val="single" w:sz="8" w:space="0" w:color="DFDFDF"/>
              <w:bottom w:val="single" w:sz="8" w:space="0" w:color="ADADAD"/>
              <w:right w:val="single" w:sz="8" w:space="0" w:color="DFDFDF"/>
            </w:tcBorders>
          </w:tcPr>
          <w:p>
            <w:pPr>
              <w:pStyle w:val="TableParagraph"/>
              <w:spacing w:line="258" w:lineRule="exact"/>
              <w:ind w:left="61"/>
              <w:rPr>
                <w:sz w:val="24"/>
              </w:rPr>
            </w:pPr>
            <w:r>
              <w:rPr>
                <w:sz w:val="24"/>
              </w:rPr>
              <w:t>60</w:t>
            </w:r>
          </w:p>
        </w:tc>
        <w:tc>
          <w:tcPr>
            <w:tcW w:w="932" w:type="dxa"/>
            <w:tcBorders>
              <w:top w:val="single" w:sz="8" w:space="0" w:color="ADADAD"/>
              <w:left w:val="single" w:sz="8" w:space="0" w:color="DFDFDF"/>
              <w:bottom w:val="single" w:sz="8" w:space="0" w:color="ADADAD"/>
              <w:right w:val="single" w:sz="8" w:space="0" w:color="DFDFDF"/>
            </w:tcBorders>
          </w:tcPr>
          <w:p>
            <w:pPr>
              <w:pStyle w:val="TableParagraph"/>
              <w:spacing w:line="258" w:lineRule="exact"/>
              <w:ind w:left="66"/>
              <w:rPr>
                <w:sz w:val="24"/>
              </w:rPr>
            </w:pPr>
            <w:r>
              <w:rPr>
                <w:sz w:val="24"/>
              </w:rPr>
              <w:t>60</w:t>
            </w:r>
          </w:p>
        </w:tc>
        <w:tc>
          <w:tcPr>
            <w:tcW w:w="937" w:type="dxa"/>
            <w:tcBorders>
              <w:top w:val="single" w:sz="8" w:space="0" w:color="ADADAD"/>
              <w:left w:val="single" w:sz="8" w:space="0" w:color="DFDFDF"/>
              <w:bottom w:val="single" w:sz="8" w:space="0" w:color="ADADAD"/>
            </w:tcBorders>
          </w:tcPr>
          <w:p>
            <w:pPr>
              <w:pStyle w:val="TableParagraph"/>
              <w:spacing w:line="258" w:lineRule="exact"/>
              <w:ind w:left="65"/>
              <w:rPr>
                <w:sz w:val="24"/>
              </w:rPr>
            </w:pPr>
            <w:r>
              <w:rPr>
                <w:sz w:val="24"/>
              </w:rPr>
              <w:t>60</w:t>
            </w:r>
          </w:p>
        </w:tc>
      </w:tr>
      <w:tr>
        <w:trPr>
          <w:trHeight w:val="271" w:hRule="atLeast"/>
        </w:trPr>
        <w:tc>
          <w:tcPr>
            <w:tcW w:w="1042" w:type="dxa"/>
            <w:shd w:val="clear" w:color="auto" w:fill="DFDFDF"/>
          </w:tcPr>
          <w:p>
            <w:pPr>
              <w:pStyle w:val="TableParagraph"/>
              <w:rPr>
                <w:sz w:val="20"/>
              </w:rPr>
            </w:pPr>
          </w:p>
        </w:tc>
        <w:tc>
          <w:tcPr>
            <w:tcW w:w="1546" w:type="dxa"/>
            <w:tcBorders>
              <w:top w:val="single" w:sz="8" w:space="0" w:color="ADADAD"/>
            </w:tcBorders>
            <w:shd w:val="clear" w:color="auto" w:fill="DFDFDF"/>
          </w:tcPr>
          <w:p>
            <w:pPr>
              <w:pStyle w:val="TableParagraph"/>
              <w:spacing w:line="251" w:lineRule="exact"/>
              <w:ind w:left="62"/>
              <w:rPr>
                <w:sz w:val="24"/>
              </w:rPr>
            </w:pPr>
            <w:r>
              <w:rPr>
                <w:sz w:val="24"/>
              </w:rPr>
              <w:t>X3_KONEKS</w:t>
            </w:r>
          </w:p>
        </w:tc>
        <w:tc>
          <w:tcPr>
            <w:tcW w:w="1374" w:type="dxa"/>
            <w:tcBorders>
              <w:top w:val="single" w:sz="8" w:space="0" w:color="ADADAD"/>
            </w:tcBorders>
            <w:shd w:val="clear" w:color="auto" w:fill="DFDFDF"/>
          </w:tcPr>
          <w:p>
            <w:pPr>
              <w:pStyle w:val="TableParagraph"/>
              <w:spacing w:line="251" w:lineRule="exact"/>
              <w:ind w:left="62"/>
              <w:rPr>
                <w:sz w:val="24"/>
              </w:rPr>
            </w:pPr>
            <w:r>
              <w:rPr>
                <w:sz w:val="24"/>
              </w:rPr>
              <w:t>Correlation</w:t>
            </w:r>
          </w:p>
        </w:tc>
        <w:tc>
          <w:tcPr>
            <w:tcW w:w="648" w:type="dxa"/>
            <w:tcBorders>
              <w:top w:val="single" w:sz="8" w:space="0" w:color="ADADAD"/>
              <w:right w:val="single" w:sz="8" w:space="0" w:color="DFDFDF"/>
            </w:tcBorders>
          </w:tcPr>
          <w:p>
            <w:pPr>
              <w:pStyle w:val="TableParagraph"/>
              <w:spacing w:line="251" w:lineRule="exact"/>
              <w:ind w:left="62"/>
              <w:rPr>
                <w:sz w:val="24"/>
              </w:rPr>
            </w:pPr>
            <w:r>
              <w:rPr>
                <w:sz w:val="24"/>
              </w:rPr>
              <w:t>,082</w:t>
            </w:r>
          </w:p>
        </w:tc>
        <w:tc>
          <w:tcPr>
            <w:tcW w:w="649" w:type="dxa"/>
            <w:tcBorders>
              <w:top w:val="single" w:sz="8" w:space="0" w:color="ADADAD"/>
              <w:left w:val="single" w:sz="8" w:space="0" w:color="DFDFDF"/>
              <w:right w:val="single" w:sz="8" w:space="0" w:color="DFDFDF"/>
            </w:tcBorders>
          </w:tcPr>
          <w:p>
            <w:pPr>
              <w:pStyle w:val="TableParagraph"/>
              <w:spacing w:line="251" w:lineRule="exact"/>
              <w:ind w:left="61"/>
              <w:rPr>
                <w:sz w:val="24"/>
              </w:rPr>
            </w:pPr>
            <w:r>
              <w:rPr>
                <w:sz w:val="24"/>
              </w:rPr>
              <w:t>,082</w:t>
            </w:r>
          </w:p>
        </w:tc>
        <w:tc>
          <w:tcPr>
            <w:tcW w:w="932" w:type="dxa"/>
            <w:tcBorders>
              <w:top w:val="single" w:sz="8" w:space="0" w:color="ADADAD"/>
              <w:left w:val="single" w:sz="8" w:space="0" w:color="DFDFDF"/>
              <w:right w:val="single" w:sz="8" w:space="0" w:color="DFDFDF"/>
            </w:tcBorders>
          </w:tcPr>
          <w:p>
            <w:pPr>
              <w:pStyle w:val="TableParagraph"/>
              <w:spacing w:line="251" w:lineRule="exact"/>
              <w:ind w:left="66"/>
              <w:rPr>
                <w:sz w:val="24"/>
              </w:rPr>
            </w:pPr>
            <w:r>
              <w:rPr>
                <w:sz w:val="24"/>
              </w:rPr>
              <w:t>1,000</w:t>
            </w:r>
          </w:p>
        </w:tc>
        <w:tc>
          <w:tcPr>
            <w:tcW w:w="937" w:type="dxa"/>
            <w:tcBorders>
              <w:top w:val="single" w:sz="8" w:space="0" w:color="ADADAD"/>
              <w:left w:val="single" w:sz="8" w:space="0" w:color="DFDFDF"/>
            </w:tcBorders>
          </w:tcPr>
          <w:p>
            <w:pPr>
              <w:pStyle w:val="TableParagraph"/>
              <w:spacing w:line="251" w:lineRule="exact"/>
              <w:ind w:left="65"/>
              <w:rPr>
                <w:sz w:val="24"/>
              </w:rPr>
            </w:pPr>
            <w:r>
              <w:rPr>
                <w:sz w:val="24"/>
              </w:rPr>
              <w:t>-,011</w:t>
            </w:r>
          </w:p>
        </w:tc>
      </w:tr>
      <w:tr>
        <w:trPr>
          <w:trHeight w:val="279" w:hRule="atLeast"/>
        </w:trPr>
        <w:tc>
          <w:tcPr>
            <w:tcW w:w="1042" w:type="dxa"/>
            <w:shd w:val="clear" w:color="auto" w:fill="DFDFDF"/>
          </w:tcPr>
          <w:p>
            <w:pPr>
              <w:pStyle w:val="TableParagraph"/>
              <w:rPr>
                <w:sz w:val="20"/>
              </w:rPr>
            </w:pPr>
          </w:p>
        </w:tc>
        <w:tc>
          <w:tcPr>
            <w:tcW w:w="1546" w:type="dxa"/>
            <w:shd w:val="clear" w:color="auto" w:fill="DFDFDF"/>
          </w:tcPr>
          <w:p>
            <w:pPr>
              <w:pStyle w:val="TableParagraph"/>
              <w:spacing w:line="260" w:lineRule="exact"/>
              <w:ind w:left="62"/>
              <w:rPr>
                <w:sz w:val="24"/>
              </w:rPr>
            </w:pPr>
            <w:r>
              <w:rPr>
                <w:sz w:val="24"/>
              </w:rPr>
              <w:t>I_POLITIK</w:t>
            </w:r>
          </w:p>
        </w:tc>
        <w:tc>
          <w:tcPr>
            <w:tcW w:w="1374" w:type="dxa"/>
            <w:tcBorders>
              <w:bottom w:val="single" w:sz="8" w:space="0" w:color="ADADAD"/>
            </w:tcBorders>
            <w:shd w:val="clear" w:color="auto" w:fill="DFDFDF"/>
          </w:tcPr>
          <w:p>
            <w:pPr>
              <w:pStyle w:val="TableParagraph"/>
              <w:spacing w:line="260" w:lineRule="exact"/>
              <w:ind w:left="62"/>
              <w:rPr>
                <w:sz w:val="24"/>
              </w:rPr>
            </w:pPr>
            <w:r>
              <w:rPr>
                <w:sz w:val="24"/>
              </w:rPr>
              <w:t>Coefficient</w:t>
            </w:r>
          </w:p>
        </w:tc>
        <w:tc>
          <w:tcPr>
            <w:tcW w:w="648" w:type="dxa"/>
            <w:tcBorders>
              <w:bottom w:val="single" w:sz="8" w:space="0" w:color="ADADAD"/>
              <w:right w:val="single" w:sz="8" w:space="0" w:color="DFDFDF"/>
            </w:tcBorders>
          </w:tcPr>
          <w:p>
            <w:pPr>
              <w:pStyle w:val="TableParagraph"/>
              <w:rPr>
                <w:sz w:val="20"/>
              </w:rPr>
            </w:pPr>
          </w:p>
        </w:tc>
        <w:tc>
          <w:tcPr>
            <w:tcW w:w="649" w:type="dxa"/>
            <w:tcBorders>
              <w:left w:val="single" w:sz="8" w:space="0" w:color="DFDFDF"/>
              <w:bottom w:val="single" w:sz="8" w:space="0" w:color="ADADAD"/>
              <w:right w:val="single" w:sz="8" w:space="0" w:color="DFDFDF"/>
            </w:tcBorders>
          </w:tcPr>
          <w:p>
            <w:pPr>
              <w:pStyle w:val="TableParagraph"/>
              <w:rPr>
                <w:sz w:val="20"/>
              </w:rPr>
            </w:pPr>
          </w:p>
        </w:tc>
        <w:tc>
          <w:tcPr>
            <w:tcW w:w="932" w:type="dxa"/>
            <w:tcBorders>
              <w:left w:val="single" w:sz="8" w:space="0" w:color="DFDFDF"/>
              <w:bottom w:val="single" w:sz="8" w:space="0" w:color="ADADAD"/>
              <w:right w:val="single" w:sz="8" w:space="0" w:color="DFDFDF"/>
            </w:tcBorders>
          </w:tcPr>
          <w:p>
            <w:pPr>
              <w:pStyle w:val="TableParagraph"/>
              <w:rPr>
                <w:sz w:val="20"/>
              </w:rPr>
            </w:pPr>
          </w:p>
        </w:tc>
        <w:tc>
          <w:tcPr>
            <w:tcW w:w="937" w:type="dxa"/>
            <w:tcBorders>
              <w:left w:val="single" w:sz="8" w:space="0" w:color="DFDFDF"/>
              <w:bottom w:val="single" w:sz="8" w:space="0" w:color="ADADAD"/>
            </w:tcBorders>
          </w:tcPr>
          <w:p>
            <w:pPr>
              <w:pStyle w:val="TableParagraph"/>
              <w:rPr>
                <w:sz w:val="20"/>
              </w:rPr>
            </w:pPr>
          </w:p>
        </w:tc>
      </w:tr>
      <w:tr>
        <w:trPr>
          <w:trHeight w:val="271" w:hRule="atLeast"/>
        </w:trPr>
        <w:tc>
          <w:tcPr>
            <w:tcW w:w="1042" w:type="dxa"/>
            <w:shd w:val="clear" w:color="auto" w:fill="DFDFDF"/>
          </w:tcPr>
          <w:p>
            <w:pPr>
              <w:pStyle w:val="TableParagraph"/>
              <w:rPr>
                <w:sz w:val="20"/>
              </w:rPr>
            </w:pPr>
          </w:p>
        </w:tc>
        <w:tc>
          <w:tcPr>
            <w:tcW w:w="1546" w:type="dxa"/>
            <w:shd w:val="clear" w:color="auto" w:fill="DFDFDF"/>
          </w:tcPr>
          <w:p>
            <w:pPr>
              <w:pStyle w:val="TableParagraph"/>
              <w:rPr>
                <w:sz w:val="20"/>
              </w:rPr>
            </w:pPr>
          </w:p>
        </w:tc>
        <w:tc>
          <w:tcPr>
            <w:tcW w:w="1374" w:type="dxa"/>
            <w:tcBorders>
              <w:top w:val="single" w:sz="8" w:space="0" w:color="ADADAD"/>
            </w:tcBorders>
            <w:shd w:val="clear" w:color="auto" w:fill="DFDFDF"/>
          </w:tcPr>
          <w:p>
            <w:pPr>
              <w:pStyle w:val="TableParagraph"/>
              <w:tabs>
                <w:tab w:pos="1031" w:val="left" w:leader="none"/>
              </w:tabs>
              <w:spacing w:line="252" w:lineRule="exact"/>
              <w:ind w:left="62"/>
              <w:rPr>
                <w:sz w:val="24"/>
              </w:rPr>
            </w:pPr>
            <w:r>
              <w:rPr>
                <w:sz w:val="24"/>
              </w:rPr>
              <w:t>Sig.</w:t>
              <w:tab/>
              <w:t>(2-</w:t>
            </w:r>
          </w:p>
        </w:tc>
        <w:tc>
          <w:tcPr>
            <w:tcW w:w="648" w:type="dxa"/>
            <w:tcBorders>
              <w:top w:val="single" w:sz="8" w:space="0" w:color="ADADAD"/>
              <w:right w:val="single" w:sz="8" w:space="0" w:color="DFDFDF"/>
            </w:tcBorders>
          </w:tcPr>
          <w:p>
            <w:pPr>
              <w:pStyle w:val="TableParagraph"/>
              <w:spacing w:line="252" w:lineRule="exact"/>
              <w:ind w:left="62"/>
              <w:rPr>
                <w:sz w:val="24"/>
              </w:rPr>
            </w:pPr>
            <w:r>
              <w:rPr>
                <w:sz w:val="24"/>
              </w:rPr>
              <w:t>,533</w:t>
            </w:r>
          </w:p>
        </w:tc>
        <w:tc>
          <w:tcPr>
            <w:tcW w:w="649" w:type="dxa"/>
            <w:tcBorders>
              <w:top w:val="single" w:sz="8" w:space="0" w:color="ADADAD"/>
              <w:left w:val="single" w:sz="8" w:space="0" w:color="DFDFDF"/>
              <w:right w:val="single" w:sz="8" w:space="0" w:color="DFDFDF"/>
            </w:tcBorders>
          </w:tcPr>
          <w:p>
            <w:pPr>
              <w:pStyle w:val="TableParagraph"/>
              <w:spacing w:line="252" w:lineRule="exact"/>
              <w:ind w:left="61"/>
              <w:rPr>
                <w:sz w:val="24"/>
              </w:rPr>
            </w:pPr>
            <w:r>
              <w:rPr>
                <w:sz w:val="24"/>
              </w:rPr>
              <w:t>,533</w:t>
            </w:r>
          </w:p>
        </w:tc>
        <w:tc>
          <w:tcPr>
            <w:tcW w:w="932" w:type="dxa"/>
            <w:tcBorders>
              <w:top w:val="single" w:sz="8" w:space="0" w:color="ADADAD"/>
              <w:left w:val="single" w:sz="8" w:space="0" w:color="DFDFDF"/>
              <w:right w:val="single" w:sz="8" w:space="0" w:color="DFDFDF"/>
            </w:tcBorders>
          </w:tcPr>
          <w:p>
            <w:pPr>
              <w:pStyle w:val="TableParagraph"/>
              <w:spacing w:line="252" w:lineRule="exact"/>
              <w:ind w:left="66"/>
              <w:rPr>
                <w:sz w:val="24"/>
              </w:rPr>
            </w:pPr>
            <w:r>
              <w:rPr>
                <w:sz w:val="24"/>
              </w:rPr>
              <w:t>.</w:t>
            </w:r>
          </w:p>
        </w:tc>
        <w:tc>
          <w:tcPr>
            <w:tcW w:w="937" w:type="dxa"/>
            <w:tcBorders>
              <w:top w:val="single" w:sz="8" w:space="0" w:color="ADADAD"/>
              <w:left w:val="single" w:sz="8" w:space="0" w:color="DFDFDF"/>
            </w:tcBorders>
          </w:tcPr>
          <w:p>
            <w:pPr>
              <w:pStyle w:val="TableParagraph"/>
              <w:spacing w:line="252" w:lineRule="exact"/>
              <w:ind w:left="65"/>
              <w:rPr>
                <w:sz w:val="24"/>
              </w:rPr>
            </w:pPr>
            <w:r>
              <w:rPr>
                <w:sz w:val="24"/>
              </w:rPr>
              <w:t>,935</w:t>
            </w:r>
          </w:p>
        </w:tc>
      </w:tr>
      <w:tr>
        <w:trPr>
          <w:trHeight w:val="279" w:hRule="atLeast"/>
        </w:trPr>
        <w:tc>
          <w:tcPr>
            <w:tcW w:w="1042" w:type="dxa"/>
            <w:shd w:val="clear" w:color="auto" w:fill="DFDFDF"/>
          </w:tcPr>
          <w:p>
            <w:pPr>
              <w:pStyle w:val="TableParagraph"/>
              <w:rPr>
                <w:sz w:val="20"/>
              </w:rPr>
            </w:pPr>
          </w:p>
        </w:tc>
        <w:tc>
          <w:tcPr>
            <w:tcW w:w="1546" w:type="dxa"/>
            <w:shd w:val="clear" w:color="auto" w:fill="DFDFDF"/>
          </w:tcPr>
          <w:p>
            <w:pPr>
              <w:pStyle w:val="TableParagraph"/>
              <w:rPr>
                <w:sz w:val="20"/>
              </w:rPr>
            </w:pPr>
          </w:p>
        </w:tc>
        <w:tc>
          <w:tcPr>
            <w:tcW w:w="1374" w:type="dxa"/>
            <w:tcBorders>
              <w:bottom w:val="single" w:sz="8" w:space="0" w:color="ADADAD"/>
            </w:tcBorders>
            <w:shd w:val="clear" w:color="auto" w:fill="DFDFDF"/>
          </w:tcPr>
          <w:p>
            <w:pPr>
              <w:pStyle w:val="TableParagraph"/>
              <w:spacing w:line="260" w:lineRule="exact"/>
              <w:ind w:left="62"/>
              <w:rPr>
                <w:sz w:val="24"/>
              </w:rPr>
            </w:pPr>
            <w:r>
              <w:rPr>
                <w:sz w:val="24"/>
              </w:rPr>
              <w:t>tailed)</w:t>
            </w:r>
          </w:p>
        </w:tc>
        <w:tc>
          <w:tcPr>
            <w:tcW w:w="648" w:type="dxa"/>
            <w:tcBorders>
              <w:bottom w:val="single" w:sz="8" w:space="0" w:color="ADADAD"/>
              <w:right w:val="single" w:sz="8" w:space="0" w:color="DFDFDF"/>
            </w:tcBorders>
          </w:tcPr>
          <w:p>
            <w:pPr>
              <w:pStyle w:val="TableParagraph"/>
              <w:rPr>
                <w:sz w:val="20"/>
              </w:rPr>
            </w:pPr>
          </w:p>
        </w:tc>
        <w:tc>
          <w:tcPr>
            <w:tcW w:w="649" w:type="dxa"/>
            <w:tcBorders>
              <w:left w:val="single" w:sz="8" w:space="0" w:color="DFDFDF"/>
              <w:bottom w:val="single" w:sz="8" w:space="0" w:color="ADADAD"/>
              <w:right w:val="single" w:sz="8" w:space="0" w:color="DFDFDF"/>
            </w:tcBorders>
          </w:tcPr>
          <w:p>
            <w:pPr>
              <w:pStyle w:val="TableParagraph"/>
              <w:rPr>
                <w:sz w:val="20"/>
              </w:rPr>
            </w:pPr>
          </w:p>
        </w:tc>
        <w:tc>
          <w:tcPr>
            <w:tcW w:w="932" w:type="dxa"/>
            <w:tcBorders>
              <w:left w:val="single" w:sz="8" w:space="0" w:color="DFDFDF"/>
              <w:bottom w:val="single" w:sz="8" w:space="0" w:color="ADADAD"/>
              <w:right w:val="single" w:sz="8" w:space="0" w:color="DFDFDF"/>
            </w:tcBorders>
          </w:tcPr>
          <w:p>
            <w:pPr>
              <w:pStyle w:val="TableParagraph"/>
              <w:rPr>
                <w:sz w:val="20"/>
              </w:rPr>
            </w:pPr>
          </w:p>
        </w:tc>
        <w:tc>
          <w:tcPr>
            <w:tcW w:w="937" w:type="dxa"/>
            <w:tcBorders>
              <w:left w:val="single" w:sz="8" w:space="0" w:color="DFDFDF"/>
              <w:bottom w:val="single" w:sz="8" w:space="0" w:color="ADADAD"/>
            </w:tcBorders>
          </w:tcPr>
          <w:p>
            <w:pPr>
              <w:pStyle w:val="TableParagraph"/>
              <w:rPr>
                <w:sz w:val="20"/>
              </w:rPr>
            </w:pPr>
          </w:p>
        </w:tc>
      </w:tr>
      <w:tr>
        <w:trPr>
          <w:trHeight w:val="272" w:hRule="atLeast"/>
        </w:trPr>
        <w:tc>
          <w:tcPr>
            <w:tcW w:w="1042" w:type="dxa"/>
            <w:shd w:val="clear" w:color="auto" w:fill="DFDFDF"/>
          </w:tcPr>
          <w:p>
            <w:pPr>
              <w:pStyle w:val="TableParagraph"/>
              <w:rPr>
                <w:sz w:val="20"/>
              </w:rPr>
            </w:pPr>
          </w:p>
        </w:tc>
        <w:tc>
          <w:tcPr>
            <w:tcW w:w="1546" w:type="dxa"/>
            <w:tcBorders>
              <w:bottom w:val="single" w:sz="8" w:space="0" w:color="ADADAD"/>
            </w:tcBorders>
            <w:shd w:val="clear" w:color="auto" w:fill="DFDFDF"/>
          </w:tcPr>
          <w:p>
            <w:pPr>
              <w:pStyle w:val="TableParagraph"/>
              <w:rPr>
                <w:sz w:val="20"/>
              </w:rPr>
            </w:pPr>
          </w:p>
        </w:tc>
        <w:tc>
          <w:tcPr>
            <w:tcW w:w="1374" w:type="dxa"/>
            <w:tcBorders>
              <w:top w:val="single" w:sz="8" w:space="0" w:color="ADADAD"/>
              <w:bottom w:val="single" w:sz="8" w:space="0" w:color="ADADAD"/>
            </w:tcBorders>
            <w:shd w:val="clear" w:color="auto" w:fill="DFDFDF"/>
          </w:tcPr>
          <w:p>
            <w:pPr>
              <w:pStyle w:val="TableParagraph"/>
              <w:spacing w:line="253" w:lineRule="exact"/>
              <w:ind w:left="62"/>
              <w:rPr>
                <w:sz w:val="24"/>
              </w:rPr>
            </w:pPr>
            <w:r>
              <w:rPr>
                <w:w w:val="99"/>
                <w:sz w:val="24"/>
              </w:rPr>
              <w:t>N</w:t>
            </w:r>
          </w:p>
        </w:tc>
        <w:tc>
          <w:tcPr>
            <w:tcW w:w="648" w:type="dxa"/>
            <w:tcBorders>
              <w:top w:val="single" w:sz="8" w:space="0" w:color="ADADAD"/>
              <w:bottom w:val="single" w:sz="8" w:space="0" w:color="ADADAD"/>
              <w:right w:val="single" w:sz="8" w:space="0" w:color="DFDFDF"/>
            </w:tcBorders>
          </w:tcPr>
          <w:p>
            <w:pPr>
              <w:pStyle w:val="TableParagraph"/>
              <w:spacing w:line="253" w:lineRule="exact"/>
              <w:ind w:left="62"/>
              <w:rPr>
                <w:sz w:val="24"/>
              </w:rPr>
            </w:pPr>
            <w:r>
              <w:rPr>
                <w:sz w:val="24"/>
              </w:rPr>
              <w:t>60</w:t>
            </w:r>
          </w:p>
        </w:tc>
        <w:tc>
          <w:tcPr>
            <w:tcW w:w="649" w:type="dxa"/>
            <w:tcBorders>
              <w:top w:val="single" w:sz="8" w:space="0" w:color="ADADAD"/>
              <w:left w:val="single" w:sz="8" w:space="0" w:color="DFDFDF"/>
              <w:bottom w:val="single" w:sz="8" w:space="0" w:color="ADADAD"/>
              <w:right w:val="single" w:sz="8" w:space="0" w:color="DFDFDF"/>
            </w:tcBorders>
          </w:tcPr>
          <w:p>
            <w:pPr>
              <w:pStyle w:val="TableParagraph"/>
              <w:spacing w:line="253" w:lineRule="exact"/>
              <w:ind w:left="61"/>
              <w:rPr>
                <w:sz w:val="24"/>
              </w:rPr>
            </w:pPr>
            <w:r>
              <w:rPr>
                <w:sz w:val="24"/>
              </w:rPr>
              <w:t>60</w:t>
            </w:r>
          </w:p>
        </w:tc>
        <w:tc>
          <w:tcPr>
            <w:tcW w:w="932" w:type="dxa"/>
            <w:tcBorders>
              <w:top w:val="single" w:sz="8" w:space="0" w:color="ADADAD"/>
              <w:left w:val="single" w:sz="8" w:space="0" w:color="DFDFDF"/>
              <w:bottom w:val="single" w:sz="8" w:space="0" w:color="ADADAD"/>
              <w:right w:val="single" w:sz="8" w:space="0" w:color="DFDFDF"/>
            </w:tcBorders>
          </w:tcPr>
          <w:p>
            <w:pPr>
              <w:pStyle w:val="TableParagraph"/>
              <w:spacing w:line="253" w:lineRule="exact"/>
              <w:ind w:left="66"/>
              <w:rPr>
                <w:sz w:val="24"/>
              </w:rPr>
            </w:pPr>
            <w:r>
              <w:rPr>
                <w:sz w:val="24"/>
              </w:rPr>
              <w:t>60</w:t>
            </w:r>
          </w:p>
        </w:tc>
        <w:tc>
          <w:tcPr>
            <w:tcW w:w="937" w:type="dxa"/>
            <w:tcBorders>
              <w:top w:val="single" w:sz="8" w:space="0" w:color="ADADAD"/>
              <w:left w:val="single" w:sz="8" w:space="0" w:color="DFDFDF"/>
              <w:bottom w:val="single" w:sz="8" w:space="0" w:color="ADADAD"/>
            </w:tcBorders>
          </w:tcPr>
          <w:p>
            <w:pPr>
              <w:pStyle w:val="TableParagraph"/>
              <w:spacing w:line="253" w:lineRule="exact"/>
              <w:ind w:left="65"/>
              <w:rPr>
                <w:sz w:val="24"/>
              </w:rPr>
            </w:pPr>
            <w:r>
              <w:rPr>
                <w:sz w:val="24"/>
              </w:rPr>
              <w:t>60</w:t>
            </w:r>
          </w:p>
        </w:tc>
      </w:tr>
      <w:tr>
        <w:trPr>
          <w:trHeight w:val="276" w:hRule="atLeast"/>
        </w:trPr>
        <w:tc>
          <w:tcPr>
            <w:tcW w:w="1042" w:type="dxa"/>
            <w:shd w:val="clear" w:color="auto" w:fill="DFDFDF"/>
          </w:tcPr>
          <w:p>
            <w:pPr>
              <w:pStyle w:val="TableParagraph"/>
              <w:rPr>
                <w:sz w:val="20"/>
              </w:rPr>
            </w:pPr>
          </w:p>
        </w:tc>
        <w:tc>
          <w:tcPr>
            <w:tcW w:w="1546" w:type="dxa"/>
            <w:tcBorders>
              <w:top w:val="single" w:sz="8" w:space="0" w:color="ADADAD"/>
            </w:tcBorders>
            <w:shd w:val="clear" w:color="auto" w:fill="DFDFDF"/>
          </w:tcPr>
          <w:p>
            <w:pPr>
              <w:pStyle w:val="TableParagraph"/>
              <w:spacing w:line="256" w:lineRule="exact"/>
              <w:ind w:left="62"/>
              <w:rPr>
                <w:sz w:val="24"/>
              </w:rPr>
            </w:pPr>
            <w:r>
              <w:rPr>
                <w:sz w:val="24"/>
              </w:rPr>
              <w:t>Unstandardize</w:t>
            </w:r>
          </w:p>
        </w:tc>
        <w:tc>
          <w:tcPr>
            <w:tcW w:w="1374" w:type="dxa"/>
            <w:tcBorders>
              <w:top w:val="single" w:sz="8" w:space="0" w:color="ADADAD"/>
            </w:tcBorders>
            <w:shd w:val="clear" w:color="auto" w:fill="DFDFDF"/>
          </w:tcPr>
          <w:p>
            <w:pPr>
              <w:pStyle w:val="TableParagraph"/>
              <w:spacing w:line="256" w:lineRule="exact"/>
              <w:ind w:left="62"/>
              <w:rPr>
                <w:sz w:val="24"/>
              </w:rPr>
            </w:pPr>
            <w:r>
              <w:rPr>
                <w:sz w:val="24"/>
              </w:rPr>
              <w:t>Correlation</w:t>
            </w:r>
          </w:p>
        </w:tc>
        <w:tc>
          <w:tcPr>
            <w:tcW w:w="648" w:type="dxa"/>
            <w:tcBorders>
              <w:top w:val="single" w:sz="8" w:space="0" w:color="ADADAD"/>
              <w:right w:val="single" w:sz="8" w:space="0" w:color="DFDFDF"/>
            </w:tcBorders>
          </w:tcPr>
          <w:p>
            <w:pPr>
              <w:pStyle w:val="TableParagraph"/>
              <w:spacing w:line="256" w:lineRule="exact"/>
              <w:ind w:left="62"/>
              <w:rPr>
                <w:sz w:val="24"/>
              </w:rPr>
            </w:pPr>
            <w:r>
              <w:rPr>
                <w:sz w:val="24"/>
              </w:rPr>
              <w:t>-,056</w:t>
            </w:r>
          </w:p>
        </w:tc>
        <w:tc>
          <w:tcPr>
            <w:tcW w:w="649" w:type="dxa"/>
            <w:tcBorders>
              <w:top w:val="single" w:sz="8" w:space="0" w:color="ADADAD"/>
              <w:left w:val="single" w:sz="8" w:space="0" w:color="DFDFDF"/>
              <w:right w:val="single" w:sz="8" w:space="0" w:color="DFDFDF"/>
            </w:tcBorders>
          </w:tcPr>
          <w:p>
            <w:pPr>
              <w:pStyle w:val="TableParagraph"/>
              <w:spacing w:line="256" w:lineRule="exact"/>
              <w:ind w:left="61"/>
              <w:rPr>
                <w:sz w:val="24"/>
              </w:rPr>
            </w:pPr>
            <w:r>
              <w:rPr>
                <w:sz w:val="24"/>
              </w:rPr>
              <w:t>-,086</w:t>
            </w:r>
          </w:p>
        </w:tc>
        <w:tc>
          <w:tcPr>
            <w:tcW w:w="932" w:type="dxa"/>
            <w:tcBorders>
              <w:top w:val="single" w:sz="8" w:space="0" w:color="ADADAD"/>
              <w:left w:val="single" w:sz="8" w:space="0" w:color="DFDFDF"/>
              <w:right w:val="single" w:sz="8" w:space="0" w:color="DFDFDF"/>
            </w:tcBorders>
          </w:tcPr>
          <w:p>
            <w:pPr>
              <w:pStyle w:val="TableParagraph"/>
              <w:spacing w:line="256" w:lineRule="exact"/>
              <w:ind w:left="66"/>
              <w:rPr>
                <w:sz w:val="24"/>
              </w:rPr>
            </w:pPr>
            <w:r>
              <w:rPr>
                <w:sz w:val="24"/>
              </w:rPr>
              <w:t>-,011</w:t>
            </w:r>
          </w:p>
        </w:tc>
        <w:tc>
          <w:tcPr>
            <w:tcW w:w="937" w:type="dxa"/>
            <w:tcBorders>
              <w:top w:val="single" w:sz="8" w:space="0" w:color="ADADAD"/>
              <w:left w:val="single" w:sz="8" w:space="0" w:color="DFDFDF"/>
            </w:tcBorders>
          </w:tcPr>
          <w:p>
            <w:pPr>
              <w:pStyle w:val="TableParagraph"/>
              <w:spacing w:line="256" w:lineRule="exact"/>
              <w:ind w:left="65"/>
              <w:rPr>
                <w:sz w:val="24"/>
              </w:rPr>
            </w:pPr>
            <w:r>
              <w:rPr>
                <w:sz w:val="24"/>
              </w:rPr>
              <w:t>1,000</w:t>
            </w:r>
          </w:p>
        </w:tc>
      </w:tr>
      <w:tr>
        <w:trPr>
          <w:trHeight w:val="279" w:hRule="atLeast"/>
        </w:trPr>
        <w:tc>
          <w:tcPr>
            <w:tcW w:w="1042" w:type="dxa"/>
            <w:shd w:val="clear" w:color="auto" w:fill="DFDFDF"/>
          </w:tcPr>
          <w:p>
            <w:pPr>
              <w:pStyle w:val="TableParagraph"/>
              <w:rPr>
                <w:sz w:val="20"/>
              </w:rPr>
            </w:pPr>
          </w:p>
        </w:tc>
        <w:tc>
          <w:tcPr>
            <w:tcW w:w="1546" w:type="dxa"/>
            <w:shd w:val="clear" w:color="auto" w:fill="DFDFDF"/>
          </w:tcPr>
          <w:p>
            <w:pPr>
              <w:pStyle w:val="TableParagraph"/>
              <w:spacing w:line="260" w:lineRule="exact"/>
              <w:ind w:left="62"/>
              <w:rPr>
                <w:sz w:val="24"/>
              </w:rPr>
            </w:pPr>
            <w:r>
              <w:rPr>
                <w:sz w:val="24"/>
              </w:rPr>
              <w:t>d Residual</w:t>
            </w:r>
          </w:p>
        </w:tc>
        <w:tc>
          <w:tcPr>
            <w:tcW w:w="1374" w:type="dxa"/>
            <w:tcBorders>
              <w:bottom w:val="single" w:sz="8" w:space="0" w:color="ADADAD"/>
            </w:tcBorders>
            <w:shd w:val="clear" w:color="auto" w:fill="DFDFDF"/>
          </w:tcPr>
          <w:p>
            <w:pPr>
              <w:pStyle w:val="TableParagraph"/>
              <w:spacing w:line="260" w:lineRule="exact"/>
              <w:ind w:left="62"/>
              <w:rPr>
                <w:sz w:val="24"/>
              </w:rPr>
            </w:pPr>
            <w:r>
              <w:rPr>
                <w:sz w:val="24"/>
              </w:rPr>
              <w:t>Coefficient</w:t>
            </w:r>
          </w:p>
        </w:tc>
        <w:tc>
          <w:tcPr>
            <w:tcW w:w="648" w:type="dxa"/>
            <w:tcBorders>
              <w:bottom w:val="single" w:sz="8" w:space="0" w:color="ADADAD"/>
              <w:right w:val="single" w:sz="8" w:space="0" w:color="DFDFDF"/>
            </w:tcBorders>
          </w:tcPr>
          <w:p>
            <w:pPr>
              <w:pStyle w:val="TableParagraph"/>
              <w:rPr>
                <w:sz w:val="20"/>
              </w:rPr>
            </w:pPr>
          </w:p>
        </w:tc>
        <w:tc>
          <w:tcPr>
            <w:tcW w:w="649" w:type="dxa"/>
            <w:tcBorders>
              <w:left w:val="single" w:sz="8" w:space="0" w:color="DFDFDF"/>
              <w:bottom w:val="single" w:sz="8" w:space="0" w:color="ADADAD"/>
              <w:right w:val="single" w:sz="8" w:space="0" w:color="DFDFDF"/>
            </w:tcBorders>
          </w:tcPr>
          <w:p>
            <w:pPr>
              <w:pStyle w:val="TableParagraph"/>
              <w:rPr>
                <w:sz w:val="20"/>
              </w:rPr>
            </w:pPr>
          </w:p>
        </w:tc>
        <w:tc>
          <w:tcPr>
            <w:tcW w:w="932" w:type="dxa"/>
            <w:tcBorders>
              <w:left w:val="single" w:sz="8" w:space="0" w:color="DFDFDF"/>
              <w:bottom w:val="single" w:sz="8" w:space="0" w:color="ADADAD"/>
              <w:right w:val="single" w:sz="8" w:space="0" w:color="DFDFDF"/>
            </w:tcBorders>
          </w:tcPr>
          <w:p>
            <w:pPr>
              <w:pStyle w:val="TableParagraph"/>
              <w:rPr>
                <w:sz w:val="20"/>
              </w:rPr>
            </w:pPr>
          </w:p>
        </w:tc>
        <w:tc>
          <w:tcPr>
            <w:tcW w:w="937" w:type="dxa"/>
            <w:tcBorders>
              <w:left w:val="single" w:sz="8" w:space="0" w:color="DFDFDF"/>
              <w:bottom w:val="single" w:sz="8" w:space="0" w:color="ADADAD"/>
            </w:tcBorders>
          </w:tcPr>
          <w:p>
            <w:pPr>
              <w:pStyle w:val="TableParagraph"/>
              <w:rPr>
                <w:sz w:val="20"/>
              </w:rPr>
            </w:pPr>
          </w:p>
        </w:tc>
      </w:tr>
      <w:tr>
        <w:trPr>
          <w:trHeight w:val="271" w:hRule="atLeast"/>
        </w:trPr>
        <w:tc>
          <w:tcPr>
            <w:tcW w:w="1042" w:type="dxa"/>
            <w:shd w:val="clear" w:color="auto" w:fill="DFDFDF"/>
          </w:tcPr>
          <w:p>
            <w:pPr>
              <w:pStyle w:val="TableParagraph"/>
              <w:rPr>
                <w:sz w:val="20"/>
              </w:rPr>
            </w:pPr>
          </w:p>
        </w:tc>
        <w:tc>
          <w:tcPr>
            <w:tcW w:w="1546" w:type="dxa"/>
            <w:shd w:val="clear" w:color="auto" w:fill="DFDFDF"/>
          </w:tcPr>
          <w:p>
            <w:pPr>
              <w:pStyle w:val="TableParagraph"/>
              <w:rPr>
                <w:sz w:val="20"/>
              </w:rPr>
            </w:pPr>
          </w:p>
        </w:tc>
        <w:tc>
          <w:tcPr>
            <w:tcW w:w="1374" w:type="dxa"/>
            <w:tcBorders>
              <w:top w:val="single" w:sz="8" w:space="0" w:color="ADADAD"/>
            </w:tcBorders>
            <w:shd w:val="clear" w:color="auto" w:fill="DFDFDF"/>
          </w:tcPr>
          <w:p>
            <w:pPr>
              <w:pStyle w:val="TableParagraph"/>
              <w:tabs>
                <w:tab w:pos="1031" w:val="left" w:leader="none"/>
              </w:tabs>
              <w:spacing w:line="251" w:lineRule="exact"/>
              <w:ind w:left="62"/>
              <w:rPr>
                <w:sz w:val="24"/>
              </w:rPr>
            </w:pPr>
            <w:r>
              <w:rPr>
                <w:sz w:val="24"/>
              </w:rPr>
              <w:t>Sig.</w:t>
              <w:tab/>
              <w:t>(2-</w:t>
            </w:r>
          </w:p>
        </w:tc>
        <w:tc>
          <w:tcPr>
            <w:tcW w:w="648" w:type="dxa"/>
            <w:tcBorders>
              <w:top w:val="single" w:sz="8" w:space="0" w:color="ADADAD"/>
              <w:right w:val="single" w:sz="8" w:space="0" w:color="DFDFDF"/>
            </w:tcBorders>
          </w:tcPr>
          <w:p>
            <w:pPr>
              <w:pStyle w:val="TableParagraph"/>
              <w:spacing w:line="251" w:lineRule="exact"/>
              <w:ind w:left="62"/>
              <w:rPr>
                <w:sz w:val="24"/>
              </w:rPr>
            </w:pPr>
            <w:r>
              <w:rPr>
                <w:sz w:val="24"/>
              </w:rPr>
              <w:t>,671</w:t>
            </w:r>
          </w:p>
        </w:tc>
        <w:tc>
          <w:tcPr>
            <w:tcW w:w="649" w:type="dxa"/>
            <w:tcBorders>
              <w:top w:val="single" w:sz="8" w:space="0" w:color="ADADAD"/>
              <w:left w:val="single" w:sz="8" w:space="0" w:color="DFDFDF"/>
              <w:right w:val="single" w:sz="8" w:space="0" w:color="DFDFDF"/>
            </w:tcBorders>
          </w:tcPr>
          <w:p>
            <w:pPr>
              <w:pStyle w:val="TableParagraph"/>
              <w:spacing w:line="251" w:lineRule="exact"/>
              <w:ind w:left="61"/>
              <w:rPr>
                <w:sz w:val="24"/>
              </w:rPr>
            </w:pPr>
            <w:r>
              <w:rPr>
                <w:sz w:val="24"/>
              </w:rPr>
              <w:t>,514</w:t>
            </w:r>
          </w:p>
        </w:tc>
        <w:tc>
          <w:tcPr>
            <w:tcW w:w="932" w:type="dxa"/>
            <w:tcBorders>
              <w:top w:val="single" w:sz="8" w:space="0" w:color="ADADAD"/>
              <w:left w:val="single" w:sz="8" w:space="0" w:color="DFDFDF"/>
              <w:right w:val="single" w:sz="8" w:space="0" w:color="DFDFDF"/>
            </w:tcBorders>
          </w:tcPr>
          <w:p>
            <w:pPr>
              <w:pStyle w:val="TableParagraph"/>
              <w:spacing w:line="251" w:lineRule="exact"/>
              <w:ind w:left="66"/>
              <w:rPr>
                <w:sz w:val="24"/>
              </w:rPr>
            </w:pPr>
            <w:r>
              <w:rPr>
                <w:sz w:val="24"/>
              </w:rPr>
              <w:t>,935</w:t>
            </w:r>
          </w:p>
        </w:tc>
        <w:tc>
          <w:tcPr>
            <w:tcW w:w="937" w:type="dxa"/>
            <w:tcBorders>
              <w:top w:val="single" w:sz="8" w:space="0" w:color="ADADAD"/>
              <w:left w:val="single" w:sz="8" w:space="0" w:color="DFDFDF"/>
            </w:tcBorders>
          </w:tcPr>
          <w:p>
            <w:pPr>
              <w:pStyle w:val="TableParagraph"/>
              <w:spacing w:line="251" w:lineRule="exact"/>
              <w:ind w:left="65"/>
              <w:rPr>
                <w:sz w:val="24"/>
              </w:rPr>
            </w:pPr>
            <w:r>
              <w:rPr>
                <w:sz w:val="24"/>
              </w:rPr>
              <w:t>.</w:t>
            </w:r>
          </w:p>
        </w:tc>
      </w:tr>
      <w:tr>
        <w:trPr>
          <w:trHeight w:val="280" w:hRule="atLeast"/>
        </w:trPr>
        <w:tc>
          <w:tcPr>
            <w:tcW w:w="1042" w:type="dxa"/>
            <w:tcBorders>
              <w:bottom w:val="single" w:sz="8" w:space="0" w:color="152935"/>
            </w:tcBorders>
            <w:shd w:val="clear" w:color="auto" w:fill="DFDFDF"/>
          </w:tcPr>
          <w:p>
            <w:pPr>
              <w:pStyle w:val="TableParagraph"/>
              <w:rPr>
                <w:sz w:val="20"/>
              </w:rPr>
            </w:pPr>
          </w:p>
        </w:tc>
        <w:tc>
          <w:tcPr>
            <w:tcW w:w="1546" w:type="dxa"/>
            <w:tcBorders>
              <w:bottom w:val="single" w:sz="8" w:space="0" w:color="152935"/>
            </w:tcBorders>
            <w:shd w:val="clear" w:color="auto" w:fill="DFDFDF"/>
          </w:tcPr>
          <w:p>
            <w:pPr>
              <w:pStyle w:val="TableParagraph"/>
              <w:rPr>
                <w:sz w:val="20"/>
              </w:rPr>
            </w:pPr>
          </w:p>
        </w:tc>
        <w:tc>
          <w:tcPr>
            <w:tcW w:w="1374" w:type="dxa"/>
            <w:tcBorders>
              <w:bottom w:val="single" w:sz="8" w:space="0" w:color="ADADAD"/>
            </w:tcBorders>
            <w:shd w:val="clear" w:color="auto" w:fill="DFDFDF"/>
          </w:tcPr>
          <w:p>
            <w:pPr>
              <w:pStyle w:val="TableParagraph"/>
              <w:spacing w:line="260" w:lineRule="exact"/>
              <w:ind w:left="62"/>
              <w:rPr>
                <w:sz w:val="24"/>
              </w:rPr>
            </w:pPr>
            <w:r>
              <w:rPr>
                <w:sz w:val="24"/>
              </w:rPr>
              <w:t>tailed)</w:t>
            </w:r>
          </w:p>
        </w:tc>
        <w:tc>
          <w:tcPr>
            <w:tcW w:w="648" w:type="dxa"/>
            <w:tcBorders>
              <w:bottom w:val="single" w:sz="8" w:space="0" w:color="ADADAD"/>
              <w:right w:val="single" w:sz="8" w:space="0" w:color="DFDFDF"/>
            </w:tcBorders>
          </w:tcPr>
          <w:p>
            <w:pPr>
              <w:pStyle w:val="TableParagraph"/>
              <w:rPr>
                <w:sz w:val="20"/>
              </w:rPr>
            </w:pPr>
          </w:p>
        </w:tc>
        <w:tc>
          <w:tcPr>
            <w:tcW w:w="649" w:type="dxa"/>
            <w:tcBorders>
              <w:left w:val="single" w:sz="8" w:space="0" w:color="DFDFDF"/>
              <w:bottom w:val="single" w:sz="8" w:space="0" w:color="ADADAD"/>
              <w:right w:val="single" w:sz="8" w:space="0" w:color="DFDFDF"/>
            </w:tcBorders>
          </w:tcPr>
          <w:p>
            <w:pPr>
              <w:pStyle w:val="TableParagraph"/>
              <w:rPr>
                <w:sz w:val="20"/>
              </w:rPr>
            </w:pPr>
          </w:p>
        </w:tc>
        <w:tc>
          <w:tcPr>
            <w:tcW w:w="932" w:type="dxa"/>
            <w:tcBorders>
              <w:left w:val="single" w:sz="8" w:space="0" w:color="DFDFDF"/>
              <w:bottom w:val="single" w:sz="8" w:space="0" w:color="ADADAD"/>
              <w:right w:val="single" w:sz="8" w:space="0" w:color="DFDFDF"/>
            </w:tcBorders>
          </w:tcPr>
          <w:p>
            <w:pPr>
              <w:pStyle w:val="TableParagraph"/>
              <w:rPr>
                <w:sz w:val="20"/>
              </w:rPr>
            </w:pPr>
          </w:p>
        </w:tc>
        <w:tc>
          <w:tcPr>
            <w:tcW w:w="937" w:type="dxa"/>
            <w:tcBorders>
              <w:left w:val="single" w:sz="8" w:space="0" w:color="DFDFDF"/>
              <w:bottom w:val="single" w:sz="8" w:space="0" w:color="ADADAD"/>
            </w:tcBorders>
          </w:tcPr>
          <w:p>
            <w:pPr>
              <w:pStyle w:val="TableParagraph"/>
              <w:rPr>
                <w:sz w:val="20"/>
              </w:rPr>
            </w:pPr>
          </w:p>
        </w:tc>
      </w:tr>
    </w:tbl>
    <w:p>
      <w:pPr>
        <w:spacing w:after="0"/>
        <w:rPr>
          <w:sz w:val="20"/>
        </w:rPr>
        <w:sectPr>
          <w:pgSz w:w="11910" w:h="16840"/>
          <w:pgMar w:top="1580" w:bottom="280" w:left="1680" w:right="1400"/>
        </w:sectPr>
      </w:pPr>
    </w:p>
    <w:p>
      <w:pPr>
        <w:pStyle w:val="BodyText"/>
        <w:rPr>
          <w:sz w:val="20"/>
        </w:rPr>
      </w:pPr>
    </w:p>
    <w:p>
      <w:pPr>
        <w:pStyle w:val="BodyText"/>
        <w:rPr>
          <w:sz w:val="20"/>
        </w:rPr>
      </w:pPr>
    </w:p>
    <w:p>
      <w:pPr>
        <w:pStyle w:val="BodyText"/>
        <w:rPr>
          <w:sz w:val="18"/>
        </w:rPr>
      </w:pPr>
    </w:p>
    <w:tbl>
      <w:tblPr>
        <w:tblW w:w="0" w:type="auto"/>
        <w:jc w:val="left"/>
        <w:tblInd w:w="594" w:type="dxa"/>
        <w:tblBorders>
          <w:top w:val="single" w:sz="8" w:space="0" w:color="ADADAD"/>
          <w:left w:val="single" w:sz="8" w:space="0" w:color="ADADAD"/>
          <w:bottom w:val="single" w:sz="8" w:space="0" w:color="ADADAD"/>
          <w:right w:val="single" w:sz="8" w:space="0" w:color="ADADAD"/>
          <w:insideH w:val="single" w:sz="8" w:space="0" w:color="ADADAD"/>
          <w:insideV w:val="single" w:sz="8" w:space="0" w:color="ADADAD"/>
        </w:tblBorders>
        <w:tblLayout w:type="fixed"/>
        <w:tblCellMar>
          <w:top w:w="0" w:type="dxa"/>
          <w:left w:w="0" w:type="dxa"/>
          <w:bottom w:w="0" w:type="dxa"/>
          <w:right w:w="0" w:type="dxa"/>
        </w:tblCellMar>
        <w:tblLook w:val="01E0"/>
      </w:tblPr>
      <w:tblGrid>
        <w:gridCol w:w="3993"/>
        <w:gridCol w:w="617"/>
        <w:gridCol w:w="649"/>
        <w:gridCol w:w="932"/>
        <w:gridCol w:w="937"/>
      </w:tblGrid>
      <w:tr>
        <w:trPr>
          <w:trHeight w:val="277" w:hRule="atLeast"/>
        </w:trPr>
        <w:tc>
          <w:tcPr>
            <w:tcW w:w="3993" w:type="dxa"/>
            <w:tcBorders>
              <w:left w:val="nil"/>
              <w:bottom w:val="single" w:sz="8" w:space="0" w:color="152935"/>
              <w:right w:val="nil"/>
            </w:tcBorders>
          </w:tcPr>
          <w:p>
            <w:pPr>
              <w:pStyle w:val="TableParagraph"/>
              <w:tabs>
                <w:tab w:pos="2650" w:val="left" w:leader="none"/>
                <w:tab w:pos="3961" w:val="left" w:leader="none"/>
              </w:tabs>
              <w:spacing w:line="258" w:lineRule="exact"/>
              <w:rPr>
                <w:sz w:val="24"/>
              </w:rPr>
            </w:pPr>
            <w:r>
              <w:rPr>
                <w:sz w:val="24"/>
                <w:shd w:fill="DFDFDF" w:color="auto" w:val="clear"/>
              </w:rPr>
              <w:t> </w:t>
              <w:tab/>
              <w:t>N</w:t>
              <w:tab/>
            </w:r>
          </w:p>
        </w:tc>
        <w:tc>
          <w:tcPr>
            <w:tcW w:w="617" w:type="dxa"/>
            <w:tcBorders>
              <w:left w:val="nil"/>
              <w:bottom w:val="single" w:sz="8" w:space="0" w:color="152935"/>
              <w:right w:val="single" w:sz="8" w:space="0" w:color="DFDFDF"/>
            </w:tcBorders>
          </w:tcPr>
          <w:p>
            <w:pPr>
              <w:pStyle w:val="TableParagraph"/>
              <w:spacing w:line="258" w:lineRule="exact"/>
              <w:ind w:left="31"/>
              <w:rPr>
                <w:sz w:val="24"/>
              </w:rPr>
            </w:pPr>
            <w:r>
              <w:rPr>
                <w:sz w:val="24"/>
              </w:rPr>
              <w:t>60</w:t>
            </w:r>
          </w:p>
        </w:tc>
        <w:tc>
          <w:tcPr>
            <w:tcW w:w="649" w:type="dxa"/>
            <w:tcBorders>
              <w:left w:val="single" w:sz="8" w:space="0" w:color="DFDFDF"/>
              <w:bottom w:val="single" w:sz="8" w:space="0" w:color="152935"/>
              <w:right w:val="single" w:sz="8" w:space="0" w:color="DFDFDF"/>
            </w:tcBorders>
          </w:tcPr>
          <w:p>
            <w:pPr>
              <w:pStyle w:val="TableParagraph"/>
              <w:spacing w:line="258" w:lineRule="exact"/>
              <w:ind w:left="61"/>
              <w:rPr>
                <w:sz w:val="24"/>
              </w:rPr>
            </w:pPr>
            <w:r>
              <w:rPr>
                <w:sz w:val="24"/>
              </w:rPr>
              <w:t>60</w:t>
            </w:r>
          </w:p>
        </w:tc>
        <w:tc>
          <w:tcPr>
            <w:tcW w:w="932" w:type="dxa"/>
            <w:tcBorders>
              <w:left w:val="single" w:sz="8" w:space="0" w:color="DFDFDF"/>
              <w:bottom w:val="single" w:sz="8" w:space="0" w:color="152935"/>
              <w:right w:val="single" w:sz="8" w:space="0" w:color="DFDFDF"/>
            </w:tcBorders>
          </w:tcPr>
          <w:p>
            <w:pPr>
              <w:pStyle w:val="TableParagraph"/>
              <w:spacing w:line="258" w:lineRule="exact"/>
              <w:ind w:left="66"/>
              <w:rPr>
                <w:sz w:val="24"/>
              </w:rPr>
            </w:pPr>
            <w:r>
              <w:rPr>
                <w:sz w:val="24"/>
              </w:rPr>
              <w:t>60</w:t>
            </w:r>
          </w:p>
        </w:tc>
        <w:tc>
          <w:tcPr>
            <w:tcW w:w="937" w:type="dxa"/>
            <w:tcBorders>
              <w:left w:val="single" w:sz="8" w:space="0" w:color="DFDFDF"/>
              <w:bottom w:val="single" w:sz="8" w:space="0" w:color="152935"/>
              <w:right w:val="nil"/>
            </w:tcBorders>
          </w:tcPr>
          <w:p>
            <w:pPr>
              <w:pStyle w:val="TableParagraph"/>
              <w:spacing w:line="258" w:lineRule="exact"/>
              <w:ind w:left="65"/>
              <w:rPr>
                <w:sz w:val="24"/>
              </w:rPr>
            </w:pPr>
            <w:r>
              <w:rPr>
                <w:sz w:val="24"/>
              </w:rPr>
              <w:t>60</w:t>
            </w:r>
          </w:p>
        </w:tc>
      </w:tr>
    </w:tbl>
    <w:p>
      <w:pPr>
        <w:pStyle w:val="BodyText"/>
        <w:spacing w:line="242" w:lineRule="auto"/>
        <w:ind w:left="586" w:right="2810" w:firstLine="62"/>
      </w:pPr>
      <w:r>
        <w:rPr/>
        <w:t>**. Correlation is significant at the 0.01 level (2-tailed). Sumber : Hasil olah data SPSS 25</w:t>
      </w:r>
    </w:p>
    <w:p>
      <w:pPr>
        <w:pStyle w:val="BodyText"/>
        <w:spacing w:before="188"/>
        <w:ind w:left="1013" w:right="301" w:firstLine="422"/>
        <w:jc w:val="both"/>
      </w:pPr>
      <w:r>
        <w:rPr/>
        <w:t>Ketentuan untuk uji Heterokedastisitas dengan menggunakan uji </w:t>
      </w:r>
      <w:r>
        <w:rPr>
          <w:i/>
        </w:rPr>
        <w:t>Rank </w:t>
      </w:r>
      <w:r>
        <w:rPr>
          <w:i/>
        </w:rPr>
        <w:t>Spearmen Rho </w:t>
      </w:r>
      <w:r>
        <w:rPr/>
        <w:t>adalah apabila masing-masing variabel memiliki sign &gt; 0.05 maka disimpulkan tidak terjadi gejala heterokedastisitas dalam model regresi.</w:t>
      </w:r>
    </w:p>
    <w:p>
      <w:pPr>
        <w:pStyle w:val="BodyText"/>
        <w:spacing w:before="2"/>
        <w:rPr>
          <w:sz w:val="21"/>
        </w:rPr>
      </w:pPr>
    </w:p>
    <w:p>
      <w:pPr>
        <w:pStyle w:val="Heading2"/>
        <w:numPr>
          <w:ilvl w:val="1"/>
          <w:numId w:val="5"/>
        </w:numPr>
        <w:tabs>
          <w:tab w:pos="1298" w:val="left" w:leader="none"/>
        </w:tabs>
        <w:spacing w:line="240" w:lineRule="auto" w:before="0" w:after="0"/>
        <w:ind w:left="1297" w:right="0" w:hanging="285"/>
        <w:jc w:val="both"/>
        <w:rPr>
          <w:i/>
        </w:rPr>
      </w:pPr>
      <w:r>
        <w:rPr>
          <w:i/>
        </w:rPr>
        <w:t>Uji</w:t>
      </w:r>
      <w:r>
        <w:rPr>
          <w:i/>
          <w:spacing w:val="1"/>
        </w:rPr>
        <w:t> </w:t>
      </w:r>
      <w:r>
        <w:rPr>
          <w:i/>
        </w:rPr>
        <w:t>Multikolinearitas</w:t>
      </w:r>
    </w:p>
    <w:p>
      <w:pPr>
        <w:pStyle w:val="BodyText"/>
        <w:spacing w:before="55"/>
        <w:ind w:left="1013" w:right="294" w:firstLine="1013"/>
        <w:jc w:val="both"/>
      </w:pPr>
      <w:r>
        <w:rPr/>
        <w:t>Uji multikolinearitas dilakukan untuk mengetahui apakah ada korelasi antar variabel bebas (independen). Untuk pengujian ini digunakan fasilitas uji </w:t>
      </w:r>
      <w:r>
        <w:rPr>
          <w:i/>
        </w:rPr>
        <w:t>Variance Inflation Factor </w:t>
      </w:r>
      <w:r>
        <w:rPr/>
        <w:t>(VIF). Analisis regresi berganda dapat dilanjutkan apabila nilai VIF-nya kurang dari 10 dan nilai tolerance-nya di atas 0,1.</w:t>
      </w:r>
    </w:p>
    <w:p>
      <w:pPr>
        <w:pStyle w:val="BodyText"/>
        <w:spacing w:before="6"/>
        <w:rPr>
          <w:sz w:val="28"/>
        </w:rPr>
      </w:pPr>
    </w:p>
    <w:tbl>
      <w:tblPr>
        <w:tblW w:w="0" w:type="auto"/>
        <w:jc w:val="left"/>
        <w:tblInd w:w="411"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557"/>
        <w:gridCol w:w="1436"/>
        <w:gridCol w:w="1008"/>
        <w:gridCol w:w="1008"/>
        <w:gridCol w:w="1114"/>
        <w:gridCol w:w="778"/>
        <w:gridCol w:w="773"/>
        <w:gridCol w:w="859"/>
        <w:gridCol w:w="778"/>
      </w:tblGrid>
      <w:tr>
        <w:trPr>
          <w:trHeight w:val="1093" w:hRule="atLeast"/>
        </w:trPr>
        <w:tc>
          <w:tcPr>
            <w:tcW w:w="4009" w:type="dxa"/>
            <w:gridSpan w:val="4"/>
            <w:tcBorders>
              <w:top w:val="nil"/>
              <w:left w:val="nil"/>
              <w:bottom w:val="nil"/>
            </w:tcBorders>
          </w:tcPr>
          <w:p>
            <w:pPr>
              <w:pStyle w:val="TableParagraph"/>
              <w:rPr>
                <w:sz w:val="26"/>
              </w:rPr>
            </w:pPr>
          </w:p>
          <w:p>
            <w:pPr>
              <w:pStyle w:val="TableParagraph"/>
              <w:spacing w:before="10"/>
              <w:rPr>
                <w:sz w:val="20"/>
              </w:rPr>
            </w:pPr>
          </w:p>
          <w:p>
            <w:pPr>
              <w:pStyle w:val="TableParagraph"/>
              <w:spacing w:line="280" w:lineRule="atLeast" w:before="1"/>
              <w:ind w:left="2055"/>
              <w:rPr>
                <w:sz w:val="24"/>
              </w:rPr>
            </w:pPr>
            <w:r>
              <w:rPr>
                <w:sz w:val="24"/>
              </w:rPr>
              <w:t>Unstandardized Coefficients</w:t>
            </w:r>
          </w:p>
        </w:tc>
        <w:tc>
          <w:tcPr>
            <w:tcW w:w="1114" w:type="dxa"/>
            <w:tcBorders>
              <w:top w:val="nil"/>
              <w:bottom w:val="nil"/>
            </w:tcBorders>
          </w:tcPr>
          <w:p>
            <w:pPr>
              <w:pStyle w:val="TableParagraph"/>
              <w:ind w:left="67" w:right="87"/>
              <w:rPr>
                <w:sz w:val="24"/>
              </w:rPr>
            </w:pPr>
            <w:r>
              <w:rPr>
                <w:sz w:val="24"/>
              </w:rPr>
              <w:t>Standardi zed Coefficie</w:t>
            </w:r>
          </w:p>
          <w:p>
            <w:pPr>
              <w:pStyle w:val="TableParagraph"/>
              <w:spacing w:line="252" w:lineRule="exact"/>
              <w:ind w:left="67"/>
              <w:rPr>
                <w:sz w:val="24"/>
              </w:rPr>
            </w:pPr>
            <w:r>
              <w:rPr>
                <w:sz w:val="24"/>
              </w:rPr>
              <w:t>nts</w:t>
            </w:r>
          </w:p>
        </w:tc>
        <w:tc>
          <w:tcPr>
            <w:tcW w:w="778" w:type="dxa"/>
            <w:vMerge w:val="restart"/>
            <w:tcBorders>
              <w:top w:val="nil"/>
              <w:bottom w:val="single" w:sz="8" w:space="0" w:color="152935"/>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61" w:lineRule="exact" w:before="179"/>
              <w:ind w:left="62"/>
              <w:rPr>
                <w:sz w:val="24"/>
              </w:rPr>
            </w:pPr>
            <w:r>
              <w:rPr>
                <w:sz w:val="24"/>
              </w:rPr>
              <w:t>T</w:t>
            </w:r>
          </w:p>
        </w:tc>
        <w:tc>
          <w:tcPr>
            <w:tcW w:w="773" w:type="dxa"/>
            <w:vMerge w:val="restart"/>
            <w:tcBorders>
              <w:top w:val="nil"/>
              <w:bottom w:val="single" w:sz="8" w:space="0" w:color="152935"/>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61" w:lineRule="exact" w:before="179"/>
              <w:ind w:left="62"/>
              <w:rPr>
                <w:sz w:val="24"/>
              </w:rPr>
            </w:pPr>
            <w:r>
              <w:rPr>
                <w:sz w:val="24"/>
              </w:rPr>
              <w:t>Sig.</w:t>
            </w:r>
          </w:p>
        </w:tc>
        <w:tc>
          <w:tcPr>
            <w:tcW w:w="1637" w:type="dxa"/>
            <w:gridSpan w:val="2"/>
            <w:tcBorders>
              <w:top w:val="nil"/>
              <w:bottom w:val="nil"/>
              <w:right w:val="nil"/>
            </w:tcBorders>
          </w:tcPr>
          <w:p>
            <w:pPr>
              <w:pStyle w:val="TableParagraph"/>
              <w:rPr>
                <w:sz w:val="26"/>
              </w:rPr>
            </w:pPr>
          </w:p>
          <w:p>
            <w:pPr>
              <w:pStyle w:val="TableParagraph"/>
              <w:spacing w:before="10"/>
              <w:rPr>
                <w:sz w:val="20"/>
              </w:rPr>
            </w:pPr>
          </w:p>
          <w:p>
            <w:pPr>
              <w:pStyle w:val="TableParagraph"/>
              <w:spacing w:line="280" w:lineRule="atLeast" w:before="1"/>
              <w:ind w:left="67" w:right="393"/>
              <w:rPr>
                <w:sz w:val="24"/>
              </w:rPr>
            </w:pPr>
            <w:r>
              <w:rPr>
                <w:sz w:val="24"/>
              </w:rPr>
              <w:t>Collinearity Statistics</w:t>
            </w:r>
          </w:p>
        </w:tc>
      </w:tr>
      <w:tr>
        <w:trPr>
          <w:trHeight w:val="536" w:hRule="atLeast"/>
        </w:trPr>
        <w:tc>
          <w:tcPr>
            <w:tcW w:w="1993" w:type="dxa"/>
            <w:gridSpan w:val="2"/>
            <w:tcBorders>
              <w:top w:val="nil"/>
              <w:left w:val="nil"/>
              <w:bottom w:val="single" w:sz="8" w:space="0" w:color="152935"/>
              <w:right w:val="nil"/>
            </w:tcBorders>
          </w:tcPr>
          <w:p>
            <w:pPr>
              <w:pStyle w:val="TableParagraph"/>
              <w:spacing w:before="1"/>
              <w:rPr>
                <w:sz w:val="22"/>
              </w:rPr>
            </w:pPr>
          </w:p>
          <w:p>
            <w:pPr>
              <w:pStyle w:val="TableParagraph"/>
              <w:spacing w:line="261" w:lineRule="exact" w:before="1"/>
              <w:ind w:left="62"/>
              <w:rPr>
                <w:sz w:val="24"/>
              </w:rPr>
            </w:pPr>
            <w:r>
              <w:rPr>
                <w:sz w:val="24"/>
              </w:rPr>
              <w:t>Model</w:t>
            </w:r>
          </w:p>
        </w:tc>
        <w:tc>
          <w:tcPr>
            <w:tcW w:w="1008" w:type="dxa"/>
            <w:tcBorders>
              <w:top w:val="nil"/>
              <w:left w:val="nil"/>
              <w:bottom w:val="single" w:sz="8" w:space="0" w:color="152935"/>
            </w:tcBorders>
          </w:tcPr>
          <w:p>
            <w:pPr>
              <w:pStyle w:val="TableParagraph"/>
              <w:spacing w:before="1"/>
              <w:rPr>
                <w:sz w:val="22"/>
              </w:rPr>
            </w:pPr>
          </w:p>
          <w:p>
            <w:pPr>
              <w:pStyle w:val="TableParagraph"/>
              <w:spacing w:line="261" w:lineRule="exact" w:before="1"/>
              <w:ind w:left="62"/>
              <w:rPr>
                <w:sz w:val="24"/>
              </w:rPr>
            </w:pPr>
            <w:r>
              <w:rPr>
                <w:sz w:val="24"/>
              </w:rPr>
              <w:t>B</w:t>
            </w:r>
          </w:p>
        </w:tc>
        <w:tc>
          <w:tcPr>
            <w:tcW w:w="1008" w:type="dxa"/>
            <w:tcBorders>
              <w:top w:val="nil"/>
              <w:bottom w:val="single" w:sz="8" w:space="0" w:color="152935"/>
            </w:tcBorders>
          </w:tcPr>
          <w:p>
            <w:pPr>
              <w:pStyle w:val="TableParagraph"/>
              <w:spacing w:line="252" w:lineRule="exact"/>
              <w:ind w:left="67"/>
              <w:rPr>
                <w:sz w:val="24"/>
              </w:rPr>
            </w:pPr>
            <w:r>
              <w:rPr>
                <w:sz w:val="24"/>
              </w:rPr>
              <w:t>Std.</w:t>
            </w:r>
          </w:p>
          <w:p>
            <w:pPr>
              <w:pStyle w:val="TableParagraph"/>
              <w:spacing w:line="261" w:lineRule="exact" w:before="3"/>
              <w:ind w:left="67"/>
              <w:rPr>
                <w:sz w:val="24"/>
              </w:rPr>
            </w:pPr>
            <w:r>
              <w:rPr>
                <w:sz w:val="24"/>
              </w:rPr>
              <w:t>Error</w:t>
            </w:r>
          </w:p>
        </w:tc>
        <w:tc>
          <w:tcPr>
            <w:tcW w:w="1114" w:type="dxa"/>
            <w:tcBorders>
              <w:top w:val="nil"/>
              <w:bottom w:val="single" w:sz="8" w:space="0" w:color="152935"/>
            </w:tcBorders>
          </w:tcPr>
          <w:p>
            <w:pPr>
              <w:pStyle w:val="TableParagraph"/>
              <w:spacing w:before="1"/>
              <w:rPr>
                <w:sz w:val="22"/>
              </w:rPr>
            </w:pPr>
          </w:p>
          <w:p>
            <w:pPr>
              <w:pStyle w:val="TableParagraph"/>
              <w:spacing w:line="261" w:lineRule="exact" w:before="1"/>
              <w:ind w:left="67"/>
              <w:rPr>
                <w:sz w:val="24"/>
              </w:rPr>
            </w:pPr>
            <w:r>
              <w:rPr>
                <w:sz w:val="24"/>
              </w:rPr>
              <w:t>Beta</w:t>
            </w:r>
          </w:p>
        </w:tc>
        <w:tc>
          <w:tcPr>
            <w:tcW w:w="778" w:type="dxa"/>
            <w:vMerge/>
            <w:tcBorders>
              <w:top w:val="nil"/>
              <w:bottom w:val="single" w:sz="8" w:space="0" w:color="152935"/>
            </w:tcBorders>
          </w:tcPr>
          <w:p>
            <w:pPr>
              <w:rPr>
                <w:sz w:val="2"/>
                <w:szCs w:val="2"/>
              </w:rPr>
            </w:pPr>
          </w:p>
        </w:tc>
        <w:tc>
          <w:tcPr>
            <w:tcW w:w="773" w:type="dxa"/>
            <w:vMerge/>
            <w:tcBorders>
              <w:top w:val="nil"/>
              <w:bottom w:val="single" w:sz="8" w:space="0" w:color="152935"/>
            </w:tcBorders>
          </w:tcPr>
          <w:p>
            <w:pPr>
              <w:rPr>
                <w:sz w:val="2"/>
                <w:szCs w:val="2"/>
              </w:rPr>
            </w:pPr>
          </w:p>
        </w:tc>
        <w:tc>
          <w:tcPr>
            <w:tcW w:w="859" w:type="dxa"/>
            <w:tcBorders>
              <w:top w:val="nil"/>
              <w:bottom w:val="single" w:sz="8" w:space="0" w:color="152935"/>
            </w:tcBorders>
          </w:tcPr>
          <w:p>
            <w:pPr>
              <w:pStyle w:val="TableParagraph"/>
              <w:spacing w:line="252" w:lineRule="exact"/>
              <w:ind w:left="67"/>
              <w:rPr>
                <w:sz w:val="24"/>
              </w:rPr>
            </w:pPr>
            <w:r>
              <w:rPr>
                <w:sz w:val="24"/>
              </w:rPr>
              <w:t>Tolera</w:t>
            </w:r>
          </w:p>
          <w:p>
            <w:pPr>
              <w:pStyle w:val="TableParagraph"/>
              <w:spacing w:line="261" w:lineRule="exact" w:before="3"/>
              <w:ind w:left="67"/>
              <w:rPr>
                <w:sz w:val="24"/>
              </w:rPr>
            </w:pPr>
            <w:r>
              <w:rPr>
                <w:sz w:val="24"/>
              </w:rPr>
              <w:t>nce</w:t>
            </w:r>
          </w:p>
        </w:tc>
        <w:tc>
          <w:tcPr>
            <w:tcW w:w="778" w:type="dxa"/>
            <w:tcBorders>
              <w:top w:val="nil"/>
              <w:bottom w:val="single" w:sz="8" w:space="0" w:color="152935"/>
              <w:right w:val="nil"/>
            </w:tcBorders>
          </w:tcPr>
          <w:p>
            <w:pPr>
              <w:pStyle w:val="TableParagraph"/>
              <w:spacing w:before="1"/>
              <w:rPr>
                <w:sz w:val="22"/>
              </w:rPr>
            </w:pPr>
          </w:p>
          <w:p>
            <w:pPr>
              <w:pStyle w:val="TableParagraph"/>
              <w:spacing w:line="261" w:lineRule="exact" w:before="1"/>
              <w:ind w:left="63"/>
              <w:rPr>
                <w:sz w:val="24"/>
              </w:rPr>
            </w:pPr>
            <w:r>
              <w:rPr>
                <w:sz w:val="24"/>
              </w:rPr>
              <w:t>VIF</w:t>
            </w:r>
          </w:p>
        </w:tc>
      </w:tr>
      <w:tr>
        <w:trPr>
          <w:trHeight w:val="311" w:hRule="atLeast"/>
        </w:trPr>
        <w:tc>
          <w:tcPr>
            <w:tcW w:w="557" w:type="dxa"/>
            <w:vMerge w:val="restart"/>
            <w:tcBorders>
              <w:top w:val="single" w:sz="8" w:space="0" w:color="152935"/>
              <w:left w:val="nil"/>
              <w:bottom w:val="single" w:sz="8" w:space="0" w:color="152935"/>
              <w:right w:val="nil"/>
            </w:tcBorders>
            <w:shd w:val="clear" w:color="auto" w:fill="DFDFDF"/>
          </w:tcPr>
          <w:p>
            <w:pPr>
              <w:pStyle w:val="TableParagraph"/>
              <w:spacing w:line="268" w:lineRule="exact"/>
              <w:ind w:left="62"/>
              <w:rPr>
                <w:sz w:val="24"/>
              </w:rPr>
            </w:pPr>
            <w:r>
              <w:rPr>
                <w:sz w:val="24"/>
              </w:rPr>
              <w:t>1</w:t>
            </w:r>
          </w:p>
        </w:tc>
        <w:tc>
          <w:tcPr>
            <w:tcW w:w="1436" w:type="dxa"/>
            <w:tcBorders>
              <w:top w:val="single" w:sz="8" w:space="0" w:color="152935"/>
              <w:left w:val="nil"/>
              <w:bottom w:val="single" w:sz="8" w:space="0" w:color="ADADAD"/>
              <w:right w:val="nil"/>
            </w:tcBorders>
            <w:shd w:val="clear" w:color="auto" w:fill="DFDFDF"/>
          </w:tcPr>
          <w:p>
            <w:pPr>
              <w:pStyle w:val="TableParagraph"/>
              <w:spacing w:line="268" w:lineRule="exact"/>
              <w:ind w:left="62"/>
              <w:rPr>
                <w:sz w:val="24"/>
              </w:rPr>
            </w:pPr>
            <w:r>
              <w:rPr>
                <w:sz w:val="24"/>
              </w:rPr>
              <w:t>(Constant)</w:t>
            </w:r>
          </w:p>
        </w:tc>
        <w:tc>
          <w:tcPr>
            <w:tcW w:w="1008" w:type="dxa"/>
            <w:tcBorders>
              <w:top w:val="single" w:sz="8" w:space="0" w:color="152935"/>
              <w:left w:val="nil"/>
              <w:bottom w:val="single" w:sz="8" w:space="0" w:color="ADADAD"/>
            </w:tcBorders>
          </w:tcPr>
          <w:p>
            <w:pPr>
              <w:pStyle w:val="TableParagraph"/>
              <w:spacing w:line="268" w:lineRule="exact"/>
              <w:ind w:left="62"/>
              <w:rPr>
                <w:sz w:val="24"/>
              </w:rPr>
            </w:pPr>
            <w:r>
              <w:rPr>
                <w:sz w:val="24"/>
              </w:rPr>
              <w:t>1,211</w:t>
            </w:r>
          </w:p>
        </w:tc>
        <w:tc>
          <w:tcPr>
            <w:tcW w:w="1008" w:type="dxa"/>
            <w:tcBorders>
              <w:top w:val="single" w:sz="8" w:space="0" w:color="152935"/>
              <w:bottom w:val="single" w:sz="8" w:space="0" w:color="ADADAD"/>
            </w:tcBorders>
          </w:tcPr>
          <w:p>
            <w:pPr>
              <w:pStyle w:val="TableParagraph"/>
              <w:spacing w:line="268" w:lineRule="exact"/>
              <w:ind w:left="67"/>
              <w:rPr>
                <w:sz w:val="24"/>
              </w:rPr>
            </w:pPr>
            <w:r>
              <w:rPr>
                <w:sz w:val="24"/>
              </w:rPr>
              <w:t>,142</w:t>
            </w:r>
          </w:p>
        </w:tc>
        <w:tc>
          <w:tcPr>
            <w:tcW w:w="1114" w:type="dxa"/>
            <w:tcBorders>
              <w:top w:val="single" w:sz="8" w:space="0" w:color="152935"/>
              <w:bottom w:val="single" w:sz="8" w:space="0" w:color="ADADAD"/>
            </w:tcBorders>
          </w:tcPr>
          <w:p>
            <w:pPr>
              <w:pStyle w:val="TableParagraph"/>
              <w:rPr>
                <w:sz w:val="22"/>
              </w:rPr>
            </w:pPr>
          </w:p>
        </w:tc>
        <w:tc>
          <w:tcPr>
            <w:tcW w:w="778" w:type="dxa"/>
            <w:tcBorders>
              <w:top w:val="single" w:sz="8" w:space="0" w:color="152935"/>
              <w:bottom w:val="single" w:sz="8" w:space="0" w:color="ADADAD"/>
            </w:tcBorders>
          </w:tcPr>
          <w:p>
            <w:pPr>
              <w:pStyle w:val="TableParagraph"/>
              <w:spacing w:line="268" w:lineRule="exact"/>
              <w:ind w:left="44" w:right="133"/>
              <w:jc w:val="center"/>
              <w:rPr>
                <w:sz w:val="24"/>
              </w:rPr>
            </w:pPr>
            <w:r>
              <w:rPr>
                <w:sz w:val="24"/>
              </w:rPr>
              <w:t>8,503</w:t>
            </w:r>
          </w:p>
        </w:tc>
        <w:tc>
          <w:tcPr>
            <w:tcW w:w="773" w:type="dxa"/>
            <w:tcBorders>
              <w:top w:val="single" w:sz="8" w:space="0" w:color="152935"/>
              <w:bottom w:val="single" w:sz="8" w:space="0" w:color="ADADAD"/>
            </w:tcBorders>
          </w:tcPr>
          <w:p>
            <w:pPr>
              <w:pStyle w:val="TableParagraph"/>
              <w:spacing w:line="268" w:lineRule="exact"/>
              <w:ind w:left="62"/>
              <w:rPr>
                <w:sz w:val="24"/>
              </w:rPr>
            </w:pPr>
            <w:r>
              <w:rPr>
                <w:sz w:val="24"/>
              </w:rPr>
              <w:t>,000</w:t>
            </w:r>
          </w:p>
        </w:tc>
        <w:tc>
          <w:tcPr>
            <w:tcW w:w="859" w:type="dxa"/>
            <w:tcBorders>
              <w:top w:val="single" w:sz="8" w:space="0" w:color="152935"/>
              <w:bottom w:val="single" w:sz="8" w:space="0" w:color="ADADAD"/>
            </w:tcBorders>
          </w:tcPr>
          <w:p>
            <w:pPr>
              <w:pStyle w:val="TableParagraph"/>
              <w:rPr>
                <w:sz w:val="22"/>
              </w:rPr>
            </w:pPr>
          </w:p>
        </w:tc>
        <w:tc>
          <w:tcPr>
            <w:tcW w:w="778" w:type="dxa"/>
            <w:tcBorders>
              <w:top w:val="single" w:sz="8" w:space="0" w:color="152935"/>
              <w:bottom w:val="single" w:sz="8" w:space="0" w:color="ADADAD"/>
              <w:right w:val="nil"/>
            </w:tcBorders>
          </w:tcPr>
          <w:p>
            <w:pPr>
              <w:pStyle w:val="TableParagraph"/>
              <w:rPr>
                <w:sz w:val="22"/>
              </w:rPr>
            </w:pPr>
          </w:p>
        </w:tc>
      </w:tr>
      <w:tr>
        <w:trPr>
          <w:trHeight w:val="277" w:hRule="atLeast"/>
        </w:trPr>
        <w:tc>
          <w:tcPr>
            <w:tcW w:w="557" w:type="dxa"/>
            <w:vMerge/>
            <w:tcBorders>
              <w:top w:val="nil"/>
              <w:left w:val="nil"/>
              <w:bottom w:val="single" w:sz="8" w:space="0" w:color="152935"/>
              <w:right w:val="nil"/>
            </w:tcBorders>
            <w:shd w:val="clear" w:color="auto" w:fill="DFDFDF"/>
          </w:tcPr>
          <w:p>
            <w:pPr>
              <w:rPr>
                <w:sz w:val="2"/>
                <w:szCs w:val="2"/>
              </w:rPr>
            </w:pPr>
          </w:p>
        </w:tc>
        <w:tc>
          <w:tcPr>
            <w:tcW w:w="1436" w:type="dxa"/>
            <w:tcBorders>
              <w:top w:val="single" w:sz="8" w:space="0" w:color="ADADAD"/>
              <w:left w:val="nil"/>
              <w:bottom w:val="single" w:sz="8" w:space="0" w:color="ADADAD"/>
              <w:right w:val="nil"/>
            </w:tcBorders>
            <w:shd w:val="clear" w:color="auto" w:fill="DFDFDF"/>
          </w:tcPr>
          <w:p>
            <w:pPr>
              <w:pStyle w:val="TableParagraph"/>
              <w:spacing w:line="258" w:lineRule="exact"/>
              <w:ind w:left="62"/>
              <w:rPr>
                <w:sz w:val="24"/>
              </w:rPr>
            </w:pPr>
            <w:r>
              <w:rPr>
                <w:sz w:val="24"/>
              </w:rPr>
              <w:t>X1_DER</w:t>
            </w:r>
          </w:p>
        </w:tc>
        <w:tc>
          <w:tcPr>
            <w:tcW w:w="1008" w:type="dxa"/>
            <w:tcBorders>
              <w:top w:val="single" w:sz="8" w:space="0" w:color="ADADAD"/>
              <w:left w:val="nil"/>
              <w:bottom w:val="single" w:sz="8" w:space="0" w:color="ADADAD"/>
            </w:tcBorders>
          </w:tcPr>
          <w:p>
            <w:pPr>
              <w:pStyle w:val="TableParagraph"/>
              <w:spacing w:line="258" w:lineRule="exact"/>
              <w:ind w:left="62"/>
              <w:rPr>
                <w:sz w:val="24"/>
              </w:rPr>
            </w:pPr>
            <w:r>
              <w:rPr>
                <w:sz w:val="24"/>
              </w:rPr>
              <w:t>-,399</w:t>
            </w:r>
          </w:p>
        </w:tc>
        <w:tc>
          <w:tcPr>
            <w:tcW w:w="1008" w:type="dxa"/>
            <w:tcBorders>
              <w:top w:val="single" w:sz="8" w:space="0" w:color="ADADAD"/>
              <w:bottom w:val="single" w:sz="8" w:space="0" w:color="ADADAD"/>
            </w:tcBorders>
          </w:tcPr>
          <w:p>
            <w:pPr>
              <w:pStyle w:val="TableParagraph"/>
              <w:spacing w:line="258" w:lineRule="exact"/>
              <w:ind w:left="67"/>
              <w:rPr>
                <w:sz w:val="24"/>
              </w:rPr>
            </w:pPr>
            <w:r>
              <w:rPr>
                <w:sz w:val="24"/>
              </w:rPr>
              <w:t>,084</w:t>
            </w:r>
          </w:p>
        </w:tc>
        <w:tc>
          <w:tcPr>
            <w:tcW w:w="1114" w:type="dxa"/>
            <w:tcBorders>
              <w:top w:val="single" w:sz="8" w:space="0" w:color="ADADAD"/>
              <w:bottom w:val="single" w:sz="8" w:space="0" w:color="ADADAD"/>
            </w:tcBorders>
          </w:tcPr>
          <w:p>
            <w:pPr>
              <w:pStyle w:val="TableParagraph"/>
              <w:spacing w:line="258" w:lineRule="exact"/>
              <w:ind w:left="67"/>
              <w:rPr>
                <w:sz w:val="24"/>
              </w:rPr>
            </w:pPr>
            <w:r>
              <w:rPr>
                <w:sz w:val="24"/>
              </w:rPr>
              <w:t>-,538</w:t>
            </w:r>
          </w:p>
        </w:tc>
        <w:tc>
          <w:tcPr>
            <w:tcW w:w="778" w:type="dxa"/>
            <w:tcBorders>
              <w:top w:val="single" w:sz="8" w:space="0" w:color="ADADAD"/>
              <w:bottom w:val="single" w:sz="8" w:space="0" w:color="ADADAD"/>
            </w:tcBorders>
          </w:tcPr>
          <w:p>
            <w:pPr>
              <w:pStyle w:val="TableParagraph"/>
              <w:spacing w:line="258" w:lineRule="exact"/>
              <w:ind w:left="44" w:right="50"/>
              <w:jc w:val="center"/>
              <w:rPr>
                <w:sz w:val="24"/>
              </w:rPr>
            </w:pPr>
            <w:r>
              <w:rPr>
                <w:sz w:val="24"/>
              </w:rPr>
              <w:t>-4,738</w:t>
            </w:r>
          </w:p>
        </w:tc>
        <w:tc>
          <w:tcPr>
            <w:tcW w:w="773" w:type="dxa"/>
            <w:tcBorders>
              <w:top w:val="single" w:sz="8" w:space="0" w:color="ADADAD"/>
              <w:bottom w:val="single" w:sz="8" w:space="0" w:color="ADADAD"/>
            </w:tcBorders>
          </w:tcPr>
          <w:p>
            <w:pPr>
              <w:pStyle w:val="TableParagraph"/>
              <w:spacing w:line="258" w:lineRule="exact"/>
              <w:ind w:left="62"/>
              <w:rPr>
                <w:sz w:val="24"/>
              </w:rPr>
            </w:pPr>
            <w:r>
              <w:rPr>
                <w:sz w:val="24"/>
              </w:rPr>
              <w:t>,000</w:t>
            </w:r>
          </w:p>
        </w:tc>
        <w:tc>
          <w:tcPr>
            <w:tcW w:w="859" w:type="dxa"/>
            <w:tcBorders>
              <w:top w:val="single" w:sz="8" w:space="0" w:color="ADADAD"/>
              <w:bottom w:val="single" w:sz="8" w:space="0" w:color="ADADAD"/>
            </w:tcBorders>
          </w:tcPr>
          <w:p>
            <w:pPr>
              <w:pStyle w:val="TableParagraph"/>
              <w:spacing w:line="258" w:lineRule="exact"/>
              <w:ind w:left="67"/>
              <w:rPr>
                <w:sz w:val="24"/>
              </w:rPr>
            </w:pPr>
            <w:r>
              <w:rPr>
                <w:sz w:val="24"/>
              </w:rPr>
              <w:t>,859</w:t>
            </w:r>
          </w:p>
        </w:tc>
        <w:tc>
          <w:tcPr>
            <w:tcW w:w="778" w:type="dxa"/>
            <w:tcBorders>
              <w:top w:val="single" w:sz="8" w:space="0" w:color="ADADAD"/>
              <w:bottom w:val="single" w:sz="8" w:space="0" w:color="ADADAD"/>
              <w:right w:val="nil"/>
            </w:tcBorders>
          </w:tcPr>
          <w:p>
            <w:pPr>
              <w:pStyle w:val="TableParagraph"/>
              <w:spacing w:line="258" w:lineRule="exact"/>
              <w:ind w:left="63"/>
              <w:rPr>
                <w:sz w:val="24"/>
              </w:rPr>
            </w:pPr>
            <w:r>
              <w:rPr>
                <w:sz w:val="24"/>
              </w:rPr>
              <w:t>1,164</w:t>
            </w:r>
          </w:p>
        </w:tc>
      </w:tr>
      <w:tr>
        <w:trPr>
          <w:trHeight w:val="272" w:hRule="atLeast"/>
        </w:trPr>
        <w:tc>
          <w:tcPr>
            <w:tcW w:w="557" w:type="dxa"/>
            <w:vMerge/>
            <w:tcBorders>
              <w:top w:val="nil"/>
              <w:left w:val="nil"/>
              <w:bottom w:val="single" w:sz="8" w:space="0" w:color="152935"/>
              <w:right w:val="nil"/>
            </w:tcBorders>
            <w:shd w:val="clear" w:color="auto" w:fill="DFDFDF"/>
          </w:tcPr>
          <w:p>
            <w:pPr>
              <w:rPr>
                <w:sz w:val="2"/>
                <w:szCs w:val="2"/>
              </w:rPr>
            </w:pPr>
          </w:p>
        </w:tc>
        <w:tc>
          <w:tcPr>
            <w:tcW w:w="1436" w:type="dxa"/>
            <w:tcBorders>
              <w:top w:val="single" w:sz="8" w:space="0" w:color="ADADAD"/>
              <w:left w:val="nil"/>
              <w:bottom w:val="single" w:sz="8" w:space="0" w:color="ADADAD"/>
              <w:right w:val="nil"/>
            </w:tcBorders>
            <w:shd w:val="clear" w:color="auto" w:fill="DFDFDF"/>
          </w:tcPr>
          <w:p>
            <w:pPr>
              <w:pStyle w:val="TableParagraph"/>
              <w:spacing w:line="253" w:lineRule="exact"/>
              <w:ind w:left="62"/>
              <w:rPr>
                <w:sz w:val="24"/>
              </w:rPr>
            </w:pPr>
            <w:r>
              <w:rPr>
                <w:sz w:val="24"/>
              </w:rPr>
              <w:t>X2_CSR</w:t>
            </w:r>
          </w:p>
        </w:tc>
        <w:tc>
          <w:tcPr>
            <w:tcW w:w="1008" w:type="dxa"/>
            <w:tcBorders>
              <w:top w:val="single" w:sz="8" w:space="0" w:color="ADADAD"/>
              <w:left w:val="nil"/>
              <w:bottom w:val="single" w:sz="8" w:space="0" w:color="ADADAD"/>
            </w:tcBorders>
          </w:tcPr>
          <w:p>
            <w:pPr>
              <w:pStyle w:val="TableParagraph"/>
              <w:spacing w:line="253" w:lineRule="exact"/>
              <w:ind w:left="62"/>
              <w:rPr>
                <w:sz w:val="24"/>
              </w:rPr>
            </w:pPr>
            <w:r>
              <w:rPr>
                <w:sz w:val="24"/>
              </w:rPr>
              <w:t>,333</w:t>
            </w:r>
          </w:p>
        </w:tc>
        <w:tc>
          <w:tcPr>
            <w:tcW w:w="1008" w:type="dxa"/>
            <w:tcBorders>
              <w:top w:val="single" w:sz="8" w:space="0" w:color="ADADAD"/>
              <w:bottom w:val="single" w:sz="8" w:space="0" w:color="ADADAD"/>
            </w:tcBorders>
          </w:tcPr>
          <w:p>
            <w:pPr>
              <w:pStyle w:val="TableParagraph"/>
              <w:spacing w:line="253" w:lineRule="exact"/>
              <w:ind w:left="67"/>
              <w:rPr>
                <w:sz w:val="24"/>
              </w:rPr>
            </w:pPr>
            <w:r>
              <w:rPr>
                <w:sz w:val="24"/>
              </w:rPr>
              <w:t>,151</w:t>
            </w:r>
          </w:p>
        </w:tc>
        <w:tc>
          <w:tcPr>
            <w:tcW w:w="1114" w:type="dxa"/>
            <w:tcBorders>
              <w:top w:val="single" w:sz="8" w:space="0" w:color="ADADAD"/>
              <w:bottom w:val="single" w:sz="8" w:space="0" w:color="ADADAD"/>
            </w:tcBorders>
          </w:tcPr>
          <w:p>
            <w:pPr>
              <w:pStyle w:val="TableParagraph"/>
              <w:spacing w:line="253" w:lineRule="exact"/>
              <w:ind w:left="67"/>
              <w:rPr>
                <w:sz w:val="24"/>
              </w:rPr>
            </w:pPr>
            <w:r>
              <w:rPr>
                <w:sz w:val="24"/>
              </w:rPr>
              <w:t>,243</w:t>
            </w:r>
          </w:p>
        </w:tc>
        <w:tc>
          <w:tcPr>
            <w:tcW w:w="778" w:type="dxa"/>
            <w:tcBorders>
              <w:top w:val="single" w:sz="8" w:space="0" w:color="ADADAD"/>
              <w:bottom w:val="single" w:sz="8" w:space="0" w:color="ADADAD"/>
            </w:tcBorders>
          </w:tcPr>
          <w:p>
            <w:pPr>
              <w:pStyle w:val="TableParagraph"/>
              <w:spacing w:line="253" w:lineRule="exact"/>
              <w:ind w:left="44" w:right="133"/>
              <w:jc w:val="center"/>
              <w:rPr>
                <w:sz w:val="24"/>
              </w:rPr>
            </w:pPr>
            <w:r>
              <w:rPr>
                <w:sz w:val="24"/>
              </w:rPr>
              <w:t>2,206</w:t>
            </w:r>
          </w:p>
        </w:tc>
        <w:tc>
          <w:tcPr>
            <w:tcW w:w="773" w:type="dxa"/>
            <w:tcBorders>
              <w:top w:val="single" w:sz="8" w:space="0" w:color="ADADAD"/>
              <w:bottom w:val="single" w:sz="8" w:space="0" w:color="ADADAD"/>
            </w:tcBorders>
          </w:tcPr>
          <w:p>
            <w:pPr>
              <w:pStyle w:val="TableParagraph"/>
              <w:spacing w:line="253" w:lineRule="exact"/>
              <w:ind w:left="62"/>
              <w:rPr>
                <w:sz w:val="24"/>
              </w:rPr>
            </w:pPr>
            <w:r>
              <w:rPr>
                <w:sz w:val="24"/>
              </w:rPr>
              <w:t>,031</w:t>
            </w:r>
          </w:p>
        </w:tc>
        <w:tc>
          <w:tcPr>
            <w:tcW w:w="859" w:type="dxa"/>
            <w:tcBorders>
              <w:top w:val="single" w:sz="8" w:space="0" w:color="ADADAD"/>
              <w:bottom w:val="single" w:sz="8" w:space="0" w:color="ADADAD"/>
            </w:tcBorders>
          </w:tcPr>
          <w:p>
            <w:pPr>
              <w:pStyle w:val="TableParagraph"/>
              <w:spacing w:line="253" w:lineRule="exact"/>
              <w:ind w:left="67"/>
              <w:rPr>
                <w:sz w:val="24"/>
              </w:rPr>
            </w:pPr>
            <w:r>
              <w:rPr>
                <w:sz w:val="24"/>
              </w:rPr>
              <w:t>,915</w:t>
            </w:r>
          </w:p>
        </w:tc>
        <w:tc>
          <w:tcPr>
            <w:tcW w:w="778" w:type="dxa"/>
            <w:tcBorders>
              <w:top w:val="single" w:sz="8" w:space="0" w:color="ADADAD"/>
              <w:bottom w:val="single" w:sz="8" w:space="0" w:color="ADADAD"/>
              <w:right w:val="nil"/>
            </w:tcBorders>
          </w:tcPr>
          <w:p>
            <w:pPr>
              <w:pStyle w:val="TableParagraph"/>
              <w:spacing w:line="253" w:lineRule="exact"/>
              <w:ind w:left="63"/>
              <w:rPr>
                <w:sz w:val="24"/>
              </w:rPr>
            </w:pPr>
            <w:r>
              <w:rPr>
                <w:sz w:val="24"/>
              </w:rPr>
              <w:t>1,093</w:t>
            </w:r>
          </w:p>
        </w:tc>
      </w:tr>
      <w:tr>
        <w:trPr>
          <w:trHeight w:val="556" w:hRule="atLeast"/>
        </w:trPr>
        <w:tc>
          <w:tcPr>
            <w:tcW w:w="557" w:type="dxa"/>
            <w:vMerge/>
            <w:tcBorders>
              <w:top w:val="nil"/>
              <w:left w:val="nil"/>
              <w:bottom w:val="single" w:sz="8" w:space="0" w:color="152935"/>
              <w:right w:val="nil"/>
            </w:tcBorders>
            <w:shd w:val="clear" w:color="auto" w:fill="DFDFDF"/>
          </w:tcPr>
          <w:p>
            <w:pPr>
              <w:rPr>
                <w:sz w:val="2"/>
                <w:szCs w:val="2"/>
              </w:rPr>
            </w:pPr>
          </w:p>
        </w:tc>
        <w:tc>
          <w:tcPr>
            <w:tcW w:w="1436" w:type="dxa"/>
            <w:tcBorders>
              <w:top w:val="single" w:sz="8" w:space="0" w:color="ADADAD"/>
              <w:left w:val="nil"/>
              <w:bottom w:val="single" w:sz="8" w:space="0" w:color="152935"/>
              <w:right w:val="nil"/>
            </w:tcBorders>
            <w:shd w:val="clear" w:color="auto" w:fill="DFDFDF"/>
          </w:tcPr>
          <w:p>
            <w:pPr>
              <w:pStyle w:val="TableParagraph"/>
              <w:spacing w:line="274" w:lineRule="exact" w:before="1"/>
              <w:ind w:left="62" w:right="87"/>
              <w:rPr>
                <w:sz w:val="24"/>
              </w:rPr>
            </w:pPr>
            <w:r>
              <w:rPr>
                <w:sz w:val="24"/>
              </w:rPr>
              <w:t>X3_KONEK SI_POLITIK</w:t>
            </w:r>
          </w:p>
        </w:tc>
        <w:tc>
          <w:tcPr>
            <w:tcW w:w="1008" w:type="dxa"/>
            <w:tcBorders>
              <w:top w:val="single" w:sz="8" w:space="0" w:color="ADADAD"/>
              <w:left w:val="nil"/>
              <w:bottom w:val="single" w:sz="8" w:space="0" w:color="152935"/>
            </w:tcBorders>
          </w:tcPr>
          <w:p>
            <w:pPr>
              <w:pStyle w:val="TableParagraph"/>
              <w:spacing w:line="272" w:lineRule="exact"/>
              <w:ind w:left="62"/>
              <w:rPr>
                <w:sz w:val="24"/>
              </w:rPr>
            </w:pPr>
            <w:r>
              <w:rPr>
                <w:sz w:val="24"/>
              </w:rPr>
              <w:t>,146</w:t>
            </w:r>
          </w:p>
        </w:tc>
        <w:tc>
          <w:tcPr>
            <w:tcW w:w="1008" w:type="dxa"/>
            <w:tcBorders>
              <w:top w:val="single" w:sz="8" w:space="0" w:color="ADADAD"/>
              <w:bottom w:val="single" w:sz="8" w:space="0" w:color="152935"/>
            </w:tcBorders>
          </w:tcPr>
          <w:p>
            <w:pPr>
              <w:pStyle w:val="TableParagraph"/>
              <w:spacing w:line="272" w:lineRule="exact"/>
              <w:ind w:left="67"/>
              <w:rPr>
                <w:sz w:val="24"/>
              </w:rPr>
            </w:pPr>
            <w:r>
              <w:rPr>
                <w:sz w:val="24"/>
              </w:rPr>
              <w:t>,041</w:t>
            </w:r>
          </w:p>
        </w:tc>
        <w:tc>
          <w:tcPr>
            <w:tcW w:w="1114" w:type="dxa"/>
            <w:tcBorders>
              <w:top w:val="single" w:sz="8" w:space="0" w:color="ADADAD"/>
              <w:bottom w:val="single" w:sz="8" w:space="0" w:color="152935"/>
            </w:tcBorders>
          </w:tcPr>
          <w:p>
            <w:pPr>
              <w:pStyle w:val="TableParagraph"/>
              <w:spacing w:line="272" w:lineRule="exact"/>
              <w:ind w:left="67"/>
              <w:rPr>
                <w:sz w:val="24"/>
              </w:rPr>
            </w:pPr>
            <w:r>
              <w:rPr>
                <w:sz w:val="24"/>
              </w:rPr>
              <w:t>,415</w:t>
            </w:r>
          </w:p>
        </w:tc>
        <w:tc>
          <w:tcPr>
            <w:tcW w:w="778" w:type="dxa"/>
            <w:tcBorders>
              <w:top w:val="single" w:sz="8" w:space="0" w:color="ADADAD"/>
              <w:bottom w:val="single" w:sz="8" w:space="0" w:color="152935"/>
            </w:tcBorders>
          </w:tcPr>
          <w:p>
            <w:pPr>
              <w:pStyle w:val="TableParagraph"/>
              <w:spacing w:line="272" w:lineRule="exact"/>
              <w:ind w:left="44" w:right="133"/>
              <w:jc w:val="center"/>
              <w:rPr>
                <w:sz w:val="24"/>
              </w:rPr>
            </w:pPr>
            <w:r>
              <w:rPr>
                <w:sz w:val="24"/>
              </w:rPr>
              <w:t>3,527</w:t>
            </w:r>
          </w:p>
        </w:tc>
        <w:tc>
          <w:tcPr>
            <w:tcW w:w="773" w:type="dxa"/>
            <w:tcBorders>
              <w:top w:val="single" w:sz="8" w:space="0" w:color="ADADAD"/>
              <w:bottom w:val="single" w:sz="8" w:space="0" w:color="152935"/>
            </w:tcBorders>
          </w:tcPr>
          <w:p>
            <w:pPr>
              <w:pStyle w:val="TableParagraph"/>
              <w:spacing w:line="272" w:lineRule="exact"/>
              <w:ind w:left="62"/>
              <w:rPr>
                <w:sz w:val="24"/>
              </w:rPr>
            </w:pPr>
            <w:r>
              <w:rPr>
                <w:sz w:val="24"/>
              </w:rPr>
              <w:t>,001</w:t>
            </w:r>
          </w:p>
        </w:tc>
        <w:tc>
          <w:tcPr>
            <w:tcW w:w="859" w:type="dxa"/>
            <w:tcBorders>
              <w:top w:val="single" w:sz="8" w:space="0" w:color="ADADAD"/>
              <w:bottom w:val="single" w:sz="8" w:space="0" w:color="152935"/>
            </w:tcBorders>
          </w:tcPr>
          <w:p>
            <w:pPr>
              <w:pStyle w:val="TableParagraph"/>
              <w:spacing w:line="272" w:lineRule="exact"/>
              <w:ind w:left="67"/>
              <w:rPr>
                <w:sz w:val="24"/>
              </w:rPr>
            </w:pPr>
            <w:r>
              <w:rPr>
                <w:sz w:val="24"/>
              </w:rPr>
              <w:t>,798</w:t>
            </w:r>
          </w:p>
        </w:tc>
        <w:tc>
          <w:tcPr>
            <w:tcW w:w="778" w:type="dxa"/>
            <w:tcBorders>
              <w:top w:val="single" w:sz="8" w:space="0" w:color="ADADAD"/>
              <w:bottom w:val="single" w:sz="8" w:space="0" w:color="152935"/>
              <w:right w:val="nil"/>
            </w:tcBorders>
          </w:tcPr>
          <w:p>
            <w:pPr>
              <w:pStyle w:val="TableParagraph"/>
              <w:spacing w:line="272" w:lineRule="exact"/>
              <w:ind w:left="63"/>
              <w:rPr>
                <w:sz w:val="24"/>
              </w:rPr>
            </w:pPr>
            <w:r>
              <w:rPr>
                <w:sz w:val="24"/>
              </w:rPr>
              <w:t>1,252</w:t>
            </w:r>
          </w:p>
        </w:tc>
      </w:tr>
    </w:tbl>
    <w:p>
      <w:pPr>
        <w:pStyle w:val="BodyText"/>
        <w:ind w:left="466"/>
      </w:pPr>
      <w:r>
        <w:rPr/>
        <w:t>a. Dependent Variable: Y_TOBINS’Q</w:t>
      </w:r>
    </w:p>
    <w:p>
      <w:pPr>
        <w:pStyle w:val="BodyText"/>
        <w:spacing w:before="2"/>
        <w:rPr>
          <w:sz w:val="16"/>
        </w:rPr>
      </w:pPr>
    </w:p>
    <w:p>
      <w:pPr>
        <w:pStyle w:val="Heading2"/>
        <w:spacing w:before="90"/>
        <w:ind w:left="586" w:firstLine="0"/>
        <w:rPr>
          <w:i/>
        </w:rPr>
      </w:pPr>
      <w:r>
        <w:rPr>
          <w:i/>
        </w:rPr>
        <w:t>d. Uji Autokolerasi</w:t>
      </w:r>
    </w:p>
    <w:p>
      <w:pPr>
        <w:pStyle w:val="BodyText"/>
        <w:spacing w:before="60"/>
        <w:ind w:left="586" w:right="305" w:firstLine="720"/>
        <w:jc w:val="both"/>
      </w:pPr>
      <w:r>
        <w:rPr/>
        <w:t>Autokorelasi adalah keadaan residual pada periode pengamatan berkorelasi dengan residual lain. Autokorelasi menyebabkan parameter yang diestimasi menjadi bias </w:t>
      </w:r>
      <w:r>
        <w:rPr>
          <w:spacing w:val="2"/>
        </w:rPr>
        <w:t>dan </w:t>
      </w:r>
      <w:r>
        <w:rPr/>
        <w:t>variannya tidak minimal serta tidak efisiennya parameter atau estimasi. Salah satu cara untuk mengetahui ada tidaknya autokorelasi adalah dengan melakukan uji </w:t>
      </w:r>
      <w:r>
        <w:rPr>
          <w:i/>
        </w:rPr>
        <w:t>Durbin watson. Durbin watson </w:t>
      </w:r>
      <w:r>
        <w:rPr/>
        <w:t>digunakan untuk melihat apakah data residual terjadi secara acak atau</w:t>
      </w:r>
      <w:r>
        <w:rPr>
          <w:spacing w:val="-26"/>
        </w:rPr>
        <w:t> </w:t>
      </w:r>
      <w:r>
        <w:rPr/>
        <w:t>sistematis.</w:t>
      </w:r>
    </w:p>
    <w:p>
      <w:pPr>
        <w:pStyle w:val="Heading1"/>
        <w:spacing w:before="202" w:after="6"/>
        <w:ind w:left="649"/>
        <w:jc w:val="left"/>
      </w:pPr>
      <w:r>
        <w:rPr/>
        <w:t>Model Summary</w:t>
      </w:r>
      <w:r>
        <w:rPr>
          <w:vertAlign w:val="superscript"/>
        </w:rPr>
        <w:t>b</w:t>
      </w:r>
    </w:p>
    <w:tbl>
      <w:tblPr>
        <w:tblW w:w="0" w:type="auto"/>
        <w:jc w:val="left"/>
        <w:tblInd w:w="584"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802"/>
        <w:gridCol w:w="1028"/>
        <w:gridCol w:w="1090"/>
        <w:gridCol w:w="1479"/>
        <w:gridCol w:w="1474"/>
        <w:gridCol w:w="1479"/>
      </w:tblGrid>
      <w:tr>
        <w:trPr>
          <w:trHeight w:val="551" w:hRule="atLeast"/>
        </w:trPr>
        <w:tc>
          <w:tcPr>
            <w:tcW w:w="802" w:type="dxa"/>
            <w:tcBorders>
              <w:top w:val="nil"/>
              <w:left w:val="nil"/>
              <w:right w:val="nil"/>
            </w:tcBorders>
          </w:tcPr>
          <w:p>
            <w:pPr>
              <w:pStyle w:val="TableParagraph"/>
              <w:spacing w:before="1"/>
              <w:rPr>
                <w:b/>
                <w:sz w:val="23"/>
              </w:rPr>
            </w:pPr>
          </w:p>
          <w:p>
            <w:pPr>
              <w:pStyle w:val="TableParagraph"/>
              <w:spacing w:line="266" w:lineRule="exact"/>
              <w:ind w:left="72"/>
              <w:rPr>
                <w:sz w:val="24"/>
              </w:rPr>
            </w:pPr>
            <w:r>
              <w:rPr>
                <w:sz w:val="24"/>
              </w:rPr>
              <w:t>Model</w:t>
            </w:r>
          </w:p>
        </w:tc>
        <w:tc>
          <w:tcPr>
            <w:tcW w:w="1028" w:type="dxa"/>
            <w:tcBorders>
              <w:top w:val="nil"/>
              <w:left w:val="nil"/>
              <w:right w:val="single" w:sz="8" w:space="0" w:color="DFDFDF"/>
            </w:tcBorders>
          </w:tcPr>
          <w:p>
            <w:pPr>
              <w:pStyle w:val="TableParagraph"/>
              <w:spacing w:before="1"/>
              <w:rPr>
                <w:b/>
                <w:sz w:val="23"/>
              </w:rPr>
            </w:pPr>
          </w:p>
          <w:p>
            <w:pPr>
              <w:pStyle w:val="TableParagraph"/>
              <w:spacing w:line="266" w:lineRule="exact"/>
              <w:ind w:left="72"/>
              <w:rPr>
                <w:sz w:val="24"/>
              </w:rPr>
            </w:pPr>
            <w:r>
              <w:rPr>
                <w:sz w:val="24"/>
              </w:rPr>
              <w:t>R</w:t>
            </w:r>
          </w:p>
        </w:tc>
        <w:tc>
          <w:tcPr>
            <w:tcW w:w="1090" w:type="dxa"/>
            <w:tcBorders>
              <w:top w:val="nil"/>
              <w:left w:val="single" w:sz="8" w:space="0" w:color="DFDFDF"/>
              <w:right w:val="single" w:sz="8" w:space="0" w:color="DFDFDF"/>
            </w:tcBorders>
          </w:tcPr>
          <w:p>
            <w:pPr>
              <w:pStyle w:val="TableParagraph"/>
              <w:spacing w:before="1"/>
              <w:rPr>
                <w:b/>
                <w:sz w:val="23"/>
              </w:rPr>
            </w:pPr>
          </w:p>
          <w:p>
            <w:pPr>
              <w:pStyle w:val="TableParagraph"/>
              <w:spacing w:line="266" w:lineRule="exact"/>
              <w:ind w:left="71"/>
              <w:rPr>
                <w:sz w:val="24"/>
              </w:rPr>
            </w:pPr>
            <w:r>
              <w:rPr>
                <w:sz w:val="24"/>
              </w:rPr>
              <w:t>R Square</w:t>
            </w:r>
          </w:p>
        </w:tc>
        <w:tc>
          <w:tcPr>
            <w:tcW w:w="1479" w:type="dxa"/>
            <w:tcBorders>
              <w:top w:val="nil"/>
              <w:left w:val="single" w:sz="8" w:space="0" w:color="DFDFDF"/>
              <w:right w:val="single" w:sz="8" w:space="0" w:color="DFDFDF"/>
            </w:tcBorders>
          </w:tcPr>
          <w:p>
            <w:pPr>
              <w:pStyle w:val="TableParagraph"/>
              <w:tabs>
                <w:tab w:pos="1246" w:val="left" w:leader="none"/>
              </w:tabs>
              <w:spacing w:line="267" w:lineRule="exact"/>
              <w:ind w:left="76"/>
              <w:rPr>
                <w:sz w:val="24"/>
              </w:rPr>
            </w:pPr>
            <w:r>
              <w:rPr>
                <w:sz w:val="24"/>
              </w:rPr>
              <w:t>Adjusted</w:t>
              <w:tab/>
              <w:t>R</w:t>
            </w:r>
          </w:p>
          <w:p>
            <w:pPr>
              <w:pStyle w:val="TableParagraph"/>
              <w:spacing w:line="265" w:lineRule="exact"/>
              <w:ind w:left="76"/>
              <w:rPr>
                <w:sz w:val="24"/>
              </w:rPr>
            </w:pPr>
            <w:r>
              <w:rPr>
                <w:sz w:val="24"/>
              </w:rPr>
              <w:t>Square</w:t>
            </w:r>
          </w:p>
        </w:tc>
        <w:tc>
          <w:tcPr>
            <w:tcW w:w="1474" w:type="dxa"/>
            <w:tcBorders>
              <w:top w:val="nil"/>
              <w:left w:val="single" w:sz="8" w:space="0" w:color="DFDFDF"/>
              <w:right w:val="single" w:sz="8" w:space="0" w:color="DFDFDF"/>
            </w:tcBorders>
          </w:tcPr>
          <w:p>
            <w:pPr>
              <w:pStyle w:val="TableParagraph"/>
              <w:spacing w:line="267" w:lineRule="exact"/>
              <w:ind w:left="71"/>
              <w:rPr>
                <w:sz w:val="24"/>
              </w:rPr>
            </w:pPr>
            <w:r>
              <w:rPr>
                <w:sz w:val="24"/>
              </w:rPr>
              <w:t>Std. Error of</w:t>
            </w:r>
          </w:p>
          <w:p>
            <w:pPr>
              <w:pStyle w:val="TableParagraph"/>
              <w:spacing w:line="265" w:lineRule="exact"/>
              <w:ind w:left="71"/>
              <w:rPr>
                <w:sz w:val="24"/>
              </w:rPr>
            </w:pPr>
            <w:r>
              <w:rPr>
                <w:sz w:val="24"/>
              </w:rPr>
              <w:t>the Estimate</w:t>
            </w:r>
          </w:p>
        </w:tc>
        <w:tc>
          <w:tcPr>
            <w:tcW w:w="1479" w:type="dxa"/>
            <w:tcBorders>
              <w:top w:val="nil"/>
              <w:left w:val="single" w:sz="8" w:space="0" w:color="DFDFDF"/>
              <w:right w:val="nil"/>
            </w:tcBorders>
          </w:tcPr>
          <w:p>
            <w:pPr>
              <w:pStyle w:val="TableParagraph"/>
              <w:spacing w:line="267" w:lineRule="exact"/>
              <w:ind w:left="76"/>
              <w:rPr>
                <w:sz w:val="24"/>
              </w:rPr>
            </w:pPr>
            <w:r>
              <w:rPr>
                <w:sz w:val="24"/>
              </w:rPr>
              <w:t>Durbin-</w:t>
            </w:r>
          </w:p>
          <w:p>
            <w:pPr>
              <w:pStyle w:val="TableParagraph"/>
              <w:spacing w:line="265" w:lineRule="exact"/>
              <w:ind w:left="76"/>
              <w:rPr>
                <w:sz w:val="24"/>
              </w:rPr>
            </w:pPr>
            <w:r>
              <w:rPr>
                <w:sz w:val="24"/>
              </w:rPr>
              <w:t>Watson</w:t>
            </w:r>
          </w:p>
        </w:tc>
      </w:tr>
      <w:tr>
        <w:trPr>
          <w:trHeight w:val="273" w:hRule="atLeast"/>
        </w:trPr>
        <w:tc>
          <w:tcPr>
            <w:tcW w:w="802" w:type="dxa"/>
            <w:tcBorders>
              <w:left w:val="nil"/>
              <w:right w:val="nil"/>
            </w:tcBorders>
            <w:shd w:val="clear" w:color="auto" w:fill="DFDFDF"/>
          </w:tcPr>
          <w:p>
            <w:pPr>
              <w:pStyle w:val="TableParagraph"/>
              <w:spacing w:line="253" w:lineRule="exact"/>
              <w:ind w:left="72"/>
              <w:rPr>
                <w:sz w:val="24"/>
              </w:rPr>
            </w:pPr>
            <w:r>
              <w:rPr>
                <w:sz w:val="24"/>
              </w:rPr>
              <w:t>1</w:t>
            </w:r>
          </w:p>
        </w:tc>
        <w:tc>
          <w:tcPr>
            <w:tcW w:w="1028" w:type="dxa"/>
            <w:tcBorders>
              <w:left w:val="nil"/>
              <w:right w:val="single" w:sz="8" w:space="0" w:color="DFDFDF"/>
            </w:tcBorders>
          </w:tcPr>
          <w:p>
            <w:pPr>
              <w:pStyle w:val="TableParagraph"/>
              <w:spacing w:line="253" w:lineRule="exact"/>
              <w:ind w:left="72"/>
              <w:rPr>
                <w:sz w:val="24"/>
              </w:rPr>
            </w:pPr>
            <w:r>
              <w:rPr>
                <w:sz w:val="24"/>
              </w:rPr>
              <w:t>,331</w:t>
            </w:r>
            <w:r>
              <w:rPr>
                <w:sz w:val="24"/>
                <w:vertAlign w:val="superscript"/>
              </w:rPr>
              <w:t>a</w:t>
            </w:r>
          </w:p>
        </w:tc>
        <w:tc>
          <w:tcPr>
            <w:tcW w:w="1090" w:type="dxa"/>
            <w:tcBorders>
              <w:left w:val="single" w:sz="8" w:space="0" w:color="DFDFDF"/>
              <w:right w:val="single" w:sz="8" w:space="0" w:color="DFDFDF"/>
            </w:tcBorders>
          </w:tcPr>
          <w:p>
            <w:pPr>
              <w:pStyle w:val="TableParagraph"/>
              <w:spacing w:line="253" w:lineRule="exact"/>
              <w:ind w:left="71"/>
              <w:rPr>
                <w:sz w:val="24"/>
              </w:rPr>
            </w:pPr>
            <w:r>
              <w:rPr>
                <w:sz w:val="24"/>
              </w:rPr>
              <w:t>,109</w:t>
            </w:r>
          </w:p>
        </w:tc>
        <w:tc>
          <w:tcPr>
            <w:tcW w:w="1479" w:type="dxa"/>
            <w:tcBorders>
              <w:left w:val="single" w:sz="8" w:space="0" w:color="DFDFDF"/>
              <w:right w:val="single" w:sz="8" w:space="0" w:color="DFDFDF"/>
            </w:tcBorders>
          </w:tcPr>
          <w:p>
            <w:pPr>
              <w:pStyle w:val="TableParagraph"/>
              <w:spacing w:line="253" w:lineRule="exact"/>
              <w:ind w:left="76"/>
              <w:rPr>
                <w:sz w:val="24"/>
              </w:rPr>
            </w:pPr>
            <w:r>
              <w:rPr>
                <w:sz w:val="24"/>
              </w:rPr>
              <w:t>,041</w:t>
            </w:r>
          </w:p>
        </w:tc>
        <w:tc>
          <w:tcPr>
            <w:tcW w:w="1474" w:type="dxa"/>
            <w:tcBorders>
              <w:left w:val="single" w:sz="8" w:space="0" w:color="DFDFDF"/>
              <w:right w:val="single" w:sz="8" w:space="0" w:color="DFDFDF"/>
            </w:tcBorders>
          </w:tcPr>
          <w:p>
            <w:pPr>
              <w:pStyle w:val="TableParagraph"/>
              <w:spacing w:line="253" w:lineRule="exact"/>
              <w:ind w:left="71"/>
              <w:rPr>
                <w:sz w:val="24"/>
              </w:rPr>
            </w:pPr>
            <w:r>
              <w:rPr>
                <w:sz w:val="24"/>
              </w:rPr>
              <w:t>,12958</w:t>
            </w:r>
          </w:p>
        </w:tc>
        <w:tc>
          <w:tcPr>
            <w:tcW w:w="1479" w:type="dxa"/>
            <w:tcBorders>
              <w:left w:val="single" w:sz="8" w:space="0" w:color="DFDFDF"/>
              <w:right w:val="nil"/>
            </w:tcBorders>
          </w:tcPr>
          <w:p>
            <w:pPr>
              <w:pStyle w:val="TableParagraph"/>
              <w:spacing w:line="253" w:lineRule="exact"/>
              <w:ind w:left="76"/>
              <w:rPr>
                <w:sz w:val="24"/>
              </w:rPr>
            </w:pPr>
            <w:r>
              <w:rPr>
                <w:sz w:val="24"/>
              </w:rPr>
              <w:t>1,744</w:t>
            </w:r>
          </w:p>
        </w:tc>
      </w:tr>
    </w:tbl>
    <w:p>
      <w:pPr>
        <w:pStyle w:val="BodyText"/>
        <w:ind w:left="586"/>
      </w:pPr>
      <w:r>
        <w:rPr/>
        <w:t>Sumber : Hasil olah data SPSS 25</w:t>
      </w:r>
    </w:p>
    <w:p>
      <w:pPr>
        <w:pStyle w:val="BodyText"/>
        <w:spacing w:before="8"/>
        <w:rPr>
          <w:sz w:val="15"/>
        </w:rPr>
      </w:pPr>
    </w:p>
    <w:p>
      <w:pPr>
        <w:pStyle w:val="BodyText"/>
        <w:spacing w:before="90"/>
        <w:ind w:left="586" w:right="308" w:firstLine="850"/>
        <w:jc w:val="both"/>
      </w:pPr>
      <w:r>
        <w:rPr/>
        <w:t>Dari data diatas, maka dapat diketahui bahwa nilai dari durbin watson sebesar 1,744 nilai ini dibandingkan dengan nilai dari tabel durbin watson dan diperoleh nilai Dl sebesar 1,4797 dan Du sebesar 1,6889. Maka dari itu dengan</w:t>
      </w:r>
    </w:p>
    <w:p>
      <w:pPr>
        <w:spacing w:after="0"/>
        <w:jc w:val="both"/>
        <w:sectPr>
          <w:pgSz w:w="11910" w:h="16840"/>
          <w:pgMar w:top="1580" w:bottom="280" w:left="1680" w:right="1400"/>
        </w:sectPr>
      </w:pPr>
    </w:p>
    <w:p>
      <w:pPr>
        <w:pStyle w:val="BodyText"/>
        <w:rPr>
          <w:sz w:val="20"/>
        </w:rPr>
      </w:pPr>
    </w:p>
    <w:p>
      <w:pPr>
        <w:pStyle w:val="BodyText"/>
        <w:spacing w:before="6"/>
        <w:rPr>
          <w:sz w:val="29"/>
        </w:rPr>
      </w:pPr>
    </w:p>
    <w:p>
      <w:pPr>
        <w:pStyle w:val="BodyText"/>
        <w:spacing w:before="90"/>
        <w:ind w:left="586" w:right="300"/>
        <w:jc w:val="both"/>
      </w:pPr>
      <w:r>
        <w:rPr/>
        <w:t>nilai durbin watson sebesar 1,744 berada diantara Du yaitu 1,6889 dan kurang dari 4-du (4-1,6889 = 2,3111). Sehingga berdasarkan kriteria tersebut dapat ditarik kesimpulan bahwa tidak terjadi gejala autokolerasi positif atau negatif (du&lt;d&lt;4- du).</w:t>
      </w:r>
    </w:p>
    <w:p>
      <w:pPr>
        <w:pStyle w:val="BodyText"/>
        <w:spacing w:before="4"/>
        <w:rPr>
          <w:sz w:val="21"/>
        </w:rPr>
      </w:pPr>
    </w:p>
    <w:p>
      <w:pPr>
        <w:pStyle w:val="Heading1"/>
        <w:numPr>
          <w:ilvl w:val="0"/>
          <w:numId w:val="5"/>
        </w:numPr>
        <w:tabs>
          <w:tab w:pos="1307" w:val="left" w:leader="none"/>
        </w:tabs>
        <w:spacing w:line="240" w:lineRule="auto" w:before="0" w:after="0"/>
        <w:ind w:left="1307" w:right="0" w:hanging="438"/>
        <w:jc w:val="both"/>
      </w:pPr>
      <w:r>
        <w:rPr/>
        <w:t>Pengujian</w:t>
      </w:r>
      <w:r>
        <w:rPr>
          <w:spacing w:val="2"/>
        </w:rPr>
        <w:t> </w:t>
      </w:r>
      <w:r>
        <w:rPr/>
        <w:t>hipotesis</w:t>
      </w:r>
    </w:p>
    <w:p>
      <w:pPr>
        <w:pStyle w:val="BodyText"/>
        <w:spacing w:before="7"/>
        <w:rPr>
          <w:b/>
          <w:sz w:val="20"/>
        </w:rPr>
      </w:pPr>
    </w:p>
    <w:p>
      <w:pPr>
        <w:pStyle w:val="Heading2"/>
        <w:numPr>
          <w:ilvl w:val="1"/>
          <w:numId w:val="5"/>
        </w:numPr>
        <w:tabs>
          <w:tab w:pos="1231" w:val="left" w:leader="none"/>
        </w:tabs>
        <w:spacing w:line="240" w:lineRule="auto" w:before="0" w:after="0"/>
        <w:ind w:left="1230" w:right="0" w:hanging="362"/>
        <w:jc w:val="both"/>
        <w:rPr>
          <w:i/>
        </w:rPr>
      </w:pPr>
      <w:r>
        <w:rPr>
          <w:i/>
        </w:rPr>
        <w:t>Analisis Regresi Linier Berganda</w:t>
      </w:r>
    </w:p>
    <w:p>
      <w:pPr>
        <w:pStyle w:val="BodyText"/>
        <w:spacing w:before="61"/>
        <w:ind w:left="869" w:right="303" w:firstLine="850"/>
        <w:jc w:val="both"/>
      </w:pPr>
      <w:r>
        <w:rPr/>
        <w:t>Analisis ini digunakan untuk memprediksi nilai dari variabel dependen apabila nilai variabel independent mengalami kenaikan atau penurunan, untuk mengetahui hubungan antara variabel independen dengan variabel dependent apakah mempunyai hubungan negatif atau positif. Berikut output SPSS 25 dalam pengelolan data mengenai regresi linear berganda</w:t>
      </w:r>
      <w:r>
        <w:rPr>
          <w:spacing w:val="-20"/>
        </w:rPr>
        <w:t> </w:t>
      </w:r>
      <w:r>
        <w:rPr/>
        <w:t>:</w:t>
      </w:r>
    </w:p>
    <w:p>
      <w:pPr>
        <w:pStyle w:val="BodyText"/>
        <w:spacing w:before="9"/>
        <w:rPr>
          <w:sz w:val="17"/>
        </w:rPr>
      </w:pPr>
    </w:p>
    <w:tbl>
      <w:tblPr>
        <w:tblW w:w="0" w:type="auto"/>
        <w:jc w:val="left"/>
        <w:tblInd w:w="594"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677"/>
        <w:gridCol w:w="1752"/>
        <w:gridCol w:w="1224"/>
        <w:gridCol w:w="1229"/>
        <w:gridCol w:w="1354"/>
        <w:gridCol w:w="945"/>
        <w:gridCol w:w="945"/>
      </w:tblGrid>
      <w:tr>
        <w:trPr>
          <w:trHeight w:val="820" w:hRule="atLeast"/>
        </w:trPr>
        <w:tc>
          <w:tcPr>
            <w:tcW w:w="4882" w:type="dxa"/>
            <w:gridSpan w:val="4"/>
            <w:tcBorders>
              <w:top w:val="nil"/>
              <w:left w:val="nil"/>
              <w:bottom w:val="nil"/>
            </w:tcBorders>
          </w:tcPr>
          <w:p>
            <w:pPr>
              <w:pStyle w:val="TableParagraph"/>
              <w:spacing w:before="2"/>
              <w:rPr>
                <w:sz w:val="24"/>
              </w:rPr>
            </w:pPr>
          </w:p>
          <w:p>
            <w:pPr>
              <w:pStyle w:val="TableParagraph"/>
              <w:spacing w:line="274" w:lineRule="exact"/>
              <w:ind w:left="2492"/>
              <w:rPr>
                <w:sz w:val="24"/>
              </w:rPr>
            </w:pPr>
            <w:r>
              <w:rPr>
                <w:sz w:val="24"/>
              </w:rPr>
              <w:t>Unstandardized Coefficients</w:t>
            </w:r>
          </w:p>
        </w:tc>
        <w:tc>
          <w:tcPr>
            <w:tcW w:w="1354" w:type="dxa"/>
            <w:tcBorders>
              <w:top w:val="nil"/>
              <w:bottom w:val="nil"/>
            </w:tcBorders>
          </w:tcPr>
          <w:p>
            <w:pPr>
              <w:pStyle w:val="TableParagraph"/>
              <w:spacing w:line="271" w:lineRule="exact"/>
              <w:ind w:left="68"/>
              <w:rPr>
                <w:sz w:val="24"/>
              </w:rPr>
            </w:pPr>
            <w:r>
              <w:rPr>
                <w:sz w:val="24"/>
              </w:rPr>
              <w:t>Standardize</w:t>
            </w:r>
          </w:p>
          <w:p>
            <w:pPr>
              <w:pStyle w:val="TableParagraph"/>
              <w:spacing w:line="274" w:lineRule="exact" w:before="7"/>
              <w:ind w:left="68" w:right="73"/>
              <w:rPr>
                <w:sz w:val="24"/>
              </w:rPr>
            </w:pPr>
            <w:r>
              <w:rPr>
                <w:sz w:val="24"/>
              </w:rPr>
              <w:t>d Coefficients</w:t>
            </w:r>
          </w:p>
        </w:tc>
        <w:tc>
          <w:tcPr>
            <w:tcW w:w="945" w:type="dxa"/>
            <w:vMerge w:val="restart"/>
            <w:tcBorders>
              <w:top w:val="nil"/>
              <w:bottom w:val="single" w:sz="8" w:space="0" w:color="152935"/>
            </w:tcBorders>
          </w:tcPr>
          <w:p>
            <w:pPr>
              <w:pStyle w:val="TableParagraph"/>
              <w:rPr>
                <w:sz w:val="26"/>
              </w:rPr>
            </w:pPr>
          </w:p>
          <w:p>
            <w:pPr>
              <w:pStyle w:val="TableParagraph"/>
              <w:rPr>
                <w:sz w:val="26"/>
              </w:rPr>
            </w:pPr>
          </w:p>
          <w:p>
            <w:pPr>
              <w:pStyle w:val="TableParagraph"/>
              <w:spacing w:line="258" w:lineRule="exact" w:before="227"/>
              <w:ind w:left="68"/>
              <w:rPr>
                <w:sz w:val="24"/>
              </w:rPr>
            </w:pPr>
            <w:r>
              <w:rPr>
                <w:sz w:val="24"/>
              </w:rPr>
              <w:t>T</w:t>
            </w:r>
          </w:p>
        </w:tc>
        <w:tc>
          <w:tcPr>
            <w:tcW w:w="945" w:type="dxa"/>
            <w:vMerge w:val="restart"/>
            <w:tcBorders>
              <w:top w:val="nil"/>
              <w:bottom w:val="single" w:sz="8" w:space="0" w:color="152935"/>
              <w:right w:val="nil"/>
            </w:tcBorders>
          </w:tcPr>
          <w:p>
            <w:pPr>
              <w:pStyle w:val="TableParagraph"/>
              <w:rPr>
                <w:sz w:val="26"/>
              </w:rPr>
            </w:pPr>
          </w:p>
          <w:p>
            <w:pPr>
              <w:pStyle w:val="TableParagraph"/>
              <w:rPr>
                <w:sz w:val="26"/>
              </w:rPr>
            </w:pPr>
          </w:p>
          <w:p>
            <w:pPr>
              <w:pStyle w:val="TableParagraph"/>
              <w:spacing w:line="258" w:lineRule="exact" w:before="227"/>
              <w:ind w:left="69"/>
              <w:rPr>
                <w:sz w:val="24"/>
              </w:rPr>
            </w:pPr>
            <w:r>
              <w:rPr>
                <w:sz w:val="24"/>
              </w:rPr>
              <w:t>Sig.</w:t>
            </w:r>
          </w:p>
        </w:tc>
      </w:tr>
      <w:tr>
        <w:trPr>
          <w:trHeight w:val="258" w:hRule="atLeast"/>
        </w:trPr>
        <w:tc>
          <w:tcPr>
            <w:tcW w:w="677" w:type="dxa"/>
            <w:tcBorders>
              <w:top w:val="nil"/>
              <w:left w:val="nil"/>
              <w:bottom w:val="single" w:sz="8" w:space="0" w:color="152935"/>
              <w:right w:val="nil"/>
            </w:tcBorders>
          </w:tcPr>
          <w:p>
            <w:pPr>
              <w:pStyle w:val="TableParagraph"/>
              <w:spacing w:line="238" w:lineRule="exact"/>
              <w:ind w:left="62" w:right="-29"/>
              <w:rPr>
                <w:sz w:val="24"/>
              </w:rPr>
            </w:pPr>
            <w:r>
              <w:rPr>
                <w:sz w:val="24"/>
              </w:rPr>
              <w:t>Model</w:t>
            </w:r>
          </w:p>
        </w:tc>
        <w:tc>
          <w:tcPr>
            <w:tcW w:w="1752" w:type="dxa"/>
            <w:tcBorders>
              <w:top w:val="nil"/>
              <w:left w:val="nil"/>
              <w:bottom w:val="single" w:sz="8" w:space="0" w:color="152935"/>
              <w:right w:val="nil"/>
            </w:tcBorders>
          </w:tcPr>
          <w:p>
            <w:pPr>
              <w:pStyle w:val="TableParagraph"/>
              <w:rPr>
                <w:sz w:val="18"/>
              </w:rPr>
            </w:pPr>
          </w:p>
        </w:tc>
        <w:tc>
          <w:tcPr>
            <w:tcW w:w="1224" w:type="dxa"/>
            <w:tcBorders>
              <w:top w:val="nil"/>
              <w:left w:val="nil"/>
              <w:bottom w:val="single" w:sz="8" w:space="0" w:color="152935"/>
            </w:tcBorders>
          </w:tcPr>
          <w:p>
            <w:pPr>
              <w:pStyle w:val="TableParagraph"/>
              <w:spacing w:line="238" w:lineRule="exact"/>
              <w:ind w:left="63"/>
              <w:rPr>
                <w:sz w:val="24"/>
              </w:rPr>
            </w:pPr>
            <w:r>
              <w:rPr>
                <w:sz w:val="24"/>
              </w:rPr>
              <w:t>B</w:t>
            </w:r>
          </w:p>
        </w:tc>
        <w:tc>
          <w:tcPr>
            <w:tcW w:w="1229" w:type="dxa"/>
            <w:tcBorders>
              <w:top w:val="nil"/>
              <w:bottom w:val="single" w:sz="8" w:space="0" w:color="152935"/>
            </w:tcBorders>
          </w:tcPr>
          <w:p>
            <w:pPr>
              <w:pStyle w:val="TableParagraph"/>
              <w:spacing w:line="238" w:lineRule="exact"/>
              <w:ind w:left="67"/>
              <w:rPr>
                <w:sz w:val="24"/>
              </w:rPr>
            </w:pPr>
            <w:r>
              <w:rPr>
                <w:sz w:val="24"/>
              </w:rPr>
              <w:t>Std. Error</w:t>
            </w:r>
          </w:p>
        </w:tc>
        <w:tc>
          <w:tcPr>
            <w:tcW w:w="1354" w:type="dxa"/>
            <w:tcBorders>
              <w:top w:val="nil"/>
              <w:bottom w:val="single" w:sz="8" w:space="0" w:color="152935"/>
            </w:tcBorders>
          </w:tcPr>
          <w:p>
            <w:pPr>
              <w:pStyle w:val="TableParagraph"/>
              <w:spacing w:line="238" w:lineRule="exact"/>
              <w:ind w:left="68"/>
              <w:rPr>
                <w:sz w:val="24"/>
              </w:rPr>
            </w:pPr>
            <w:r>
              <w:rPr>
                <w:sz w:val="24"/>
              </w:rPr>
              <w:t>Beta</w:t>
            </w:r>
          </w:p>
        </w:tc>
        <w:tc>
          <w:tcPr>
            <w:tcW w:w="945" w:type="dxa"/>
            <w:vMerge/>
            <w:tcBorders>
              <w:top w:val="nil"/>
              <w:bottom w:val="single" w:sz="8" w:space="0" w:color="152935"/>
            </w:tcBorders>
          </w:tcPr>
          <w:p>
            <w:pPr>
              <w:rPr>
                <w:sz w:val="2"/>
                <w:szCs w:val="2"/>
              </w:rPr>
            </w:pPr>
          </w:p>
        </w:tc>
        <w:tc>
          <w:tcPr>
            <w:tcW w:w="945" w:type="dxa"/>
            <w:vMerge/>
            <w:tcBorders>
              <w:top w:val="nil"/>
              <w:bottom w:val="single" w:sz="8" w:space="0" w:color="152935"/>
              <w:right w:val="nil"/>
            </w:tcBorders>
          </w:tcPr>
          <w:p>
            <w:pPr>
              <w:rPr>
                <w:sz w:val="2"/>
                <w:szCs w:val="2"/>
              </w:rPr>
            </w:pPr>
          </w:p>
        </w:tc>
      </w:tr>
      <w:tr>
        <w:trPr>
          <w:trHeight w:val="354" w:hRule="atLeast"/>
        </w:trPr>
        <w:tc>
          <w:tcPr>
            <w:tcW w:w="677" w:type="dxa"/>
            <w:vMerge w:val="restart"/>
            <w:tcBorders>
              <w:top w:val="single" w:sz="8" w:space="0" w:color="152935"/>
              <w:left w:val="nil"/>
              <w:bottom w:val="single" w:sz="8" w:space="0" w:color="152935"/>
              <w:right w:val="nil"/>
            </w:tcBorders>
            <w:shd w:val="clear" w:color="auto" w:fill="DFDFDF"/>
          </w:tcPr>
          <w:p>
            <w:pPr>
              <w:pStyle w:val="TableParagraph"/>
              <w:spacing w:line="270" w:lineRule="exact"/>
              <w:ind w:left="62"/>
              <w:rPr>
                <w:sz w:val="24"/>
              </w:rPr>
            </w:pPr>
            <w:r>
              <w:rPr>
                <w:sz w:val="24"/>
              </w:rPr>
              <w:t>1</w:t>
            </w:r>
          </w:p>
        </w:tc>
        <w:tc>
          <w:tcPr>
            <w:tcW w:w="1752" w:type="dxa"/>
            <w:tcBorders>
              <w:top w:val="single" w:sz="8" w:space="0" w:color="152935"/>
              <w:left w:val="nil"/>
              <w:bottom w:val="single" w:sz="8" w:space="0" w:color="ADADAD"/>
              <w:right w:val="nil"/>
            </w:tcBorders>
            <w:shd w:val="clear" w:color="auto" w:fill="DFDFDF"/>
          </w:tcPr>
          <w:p>
            <w:pPr>
              <w:pStyle w:val="TableParagraph"/>
              <w:spacing w:line="270" w:lineRule="exact"/>
              <w:ind w:left="62"/>
              <w:rPr>
                <w:sz w:val="24"/>
              </w:rPr>
            </w:pPr>
            <w:r>
              <w:rPr>
                <w:sz w:val="24"/>
              </w:rPr>
              <w:t>(Constant)</w:t>
            </w:r>
          </w:p>
        </w:tc>
        <w:tc>
          <w:tcPr>
            <w:tcW w:w="1224" w:type="dxa"/>
            <w:tcBorders>
              <w:top w:val="single" w:sz="8" w:space="0" w:color="152935"/>
              <w:left w:val="nil"/>
              <w:bottom w:val="single" w:sz="8" w:space="0" w:color="ADADAD"/>
            </w:tcBorders>
          </w:tcPr>
          <w:p>
            <w:pPr>
              <w:pStyle w:val="TableParagraph"/>
              <w:spacing w:line="270" w:lineRule="exact"/>
              <w:ind w:left="63"/>
              <w:rPr>
                <w:sz w:val="24"/>
              </w:rPr>
            </w:pPr>
            <w:r>
              <w:rPr>
                <w:sz w:val="24"/>
              </w:rPr>
              <w:t>1,211</w:t>
            </w:r>
          </w:p>
        </w:tc>
        <w:tc>
          <w:tcPr>
            <w:tcW w:w="1229" w:type="dxa"/>
            <w:tcBorders>
              <w:top w:val="single" w:sz="8" w:space="0" w:color="152935"/>
              <w:bottom w:val="single" w:sz="8" w:space="0" w:color="ADADAD"/>
            </w:tcBorders>
          </w:tcPr>
          <w:p>
            <w:pPr>
              <w:pStyle w:val="TableParagraph"/>
              <w:spacing w:line="270" w:lineRule="exact"/>
              <w:ind w:left="67"/>
              <w:rPr>
                <w:sz w:val="24"/>
              </w:rPr>
            </w:pPr>
            <w:r>
              <w:rPr>
                <w:sz w:val="24"/>
              </w:rPr>
              <w:t>,142</w:t>
            </w:r>
          </w:p>
        </w:tc>
        <w:tc>
          <w:tcPr>
            <w:tcW w:w="1354" w:type="dxa"/>
            <w:tcBorders>
              <w:top w:val="single" w:sz="8" w:space="0" w:color="152935"/>
              <w:bottom w:val="single" w:sz="8" w:space="0" w:color="ADADAD"/>
            </w:tcBorders>
          </w:tcPr>
          <w:p>
            <w:pPr>
              <w:pStyle w:val="TableParagraph"/>
              <w:rPr>
                <w:sz w:val="24"/>
              </w:rPr>
            </w:pPr>
          </w:p>
        </w:tc>
        <w:tc>
          <w:tcPr>
            <w:tcW w:w="945" w:type="dxa"/>
            <w:tcBorders>
              <w:top w:val="single" w:sz="8" w:space="0" w:color="152935"/>
              <w:bottom w:val="single" w:sz="8" w:space="0" w:color="ADADAD"/>
            </w:tcBorders>
          </w:tcPr>
          <w:p>
            <w:pPr>
              <w:pStyle w:val="TableParagraph"/>
              <w:spacing w:line="270" w:lineRule="exact"/>
              <w:ind w:left="68"/>
              <w:rPr>
                <w:sz w:val="24"/>
              </w:rPr>
            </w:pPr>
            <w:r>
              <w:rPr>
                <w:sz w:val="24"/>
              </w:rPr>
              <w:t>8,503</w:t>
            </w:r>
          </w:p>
        </w:tc>
        <w:tc>
          <w:tcPr>
            <w:tcW w:w="945" w:type="dxa"/>
            <w:tcBorders>
              <w:top w:val="single" w:sz="8" w:space="0" w:color="152935"/>
              <w:bottom w:val="single" w:sz="8" w:space="0" w:color="ADADAD"/>
              <w:right w:val="nil"/>
            </w:tcBorders>
          </w:tcPr>
          <w:p>
            <w:pPr>
              <w:pStyle w:val="TableParagraph"/>
              <w:spacing w:line="270" w:lineRule="exact"/>
              <w:ind w:left="69"/>
              <w:rPr>
                <w:sz w:val="24"/>
              </w:rPr>
            </w:pPr>
            <w:r>
              <w:rPr>
                <w:sz w:val="24"/>
              </w:rPr>
              <w:t>,000</w:t>
            </w:r>
          </w:p>
        </w:tc>
      </w:tr>
      <w:tr>
        <w:trPr>
          <w:trHeight w:val="272" w:hRule="atLeast"/>
        </w:trPr>
        <w:tc>
          <w:tcPr>
            <w:tcW w:w="677" w:type="dxa"/>
            <w:vMerge/>
            <w:tcBorders>
              <w:top w:val="nil"/>
              <w:left w:val="nil"/>
              <w:bottom w:val="single" w:sz="8" w:space="0" w:color="152935"/>
              <w:right w:val="nil"/>
            </w:tcBorders>
            <w:shd w:val="clear" w:color="auto" w:fill="DFDFDF"/>
          </w:tcPr>
          <w:p>
            <w:pPr>
              <w:rPr>
                <w:sz w:val="2"/>
                <w:szCs w:val="2"/>
              </w:rPr>
            </w:pPr>
          </w:p>
        </w:tc>
        <w:tc>
          <w:tcPr>
            <w:tcW w:w="1752" w:type="dxa"/>
            <w:tcBorders>
              <w:top w:val="single" w:sz="8" w:space="0" w:color="ADADAD"/>
              <w:left w:val="nil"/>
              <w:bottom w:val="single" w:sz="8" w:space="0" w:color="ADADAD"/>
              <w:right w:val="nil"/>
            </w:tcBorders>
            <w:shd w:val="clear" w:color="auto" w:fill="DFDFDF"/>
          </w:tcPr>
          <w:p>
            <w:pPr>
              <w:pStyle w:val="TableParagraph"/>
              <w:spacing w:line="253" w:lineRule="exact"/>
              <w:ind w:left="62"/>
              <w:rPr>
                <w:sz w:val="24"/>
              </w:rPr>
            </w:pPr>
            <w:r>
              <w:rPr>
                <w:sz w:val="24"/>
              </w:rPr>
              <w:t>X1_DER</w:t>
            </w:r>
          </w:p>
        </w:tc>
        <w:tc>
          <w:tcPr>
            <w:tcW w:w="1224" w:type="dxa"/>
            <w:tcBorders>
              <w:top w:val="single" w:sz="8" w:space="0" w:color="ADADAD"/>
              <w:left w:val="nil"/>
              <w:bottom w:val="single" w:sz="8" w:space="0" w:color="ADADAD"/>
            </w:tcBorders>
          </w:tcPr>
          <w:p>
            <w:pPr>
              <w:pStyle w:val="TableParagraph"/>
              <w:spacing w:line="253" w:lineRule="exact"/>
              <w:ind w:left="63"/>
              <w:rPr>
                <w:sz w:val="24"/>
              </w:rPr>
            </w:pPr>
            <w:r>
              <w:rPr>
                <w:sz w:val="24"/>
              </w:rPr>
              <w:t>-,399</w:t>
            </w:r>
          </w:p>
        </w:tc>
        <w:tc>
          <w:tcPr>
            <w:tcW w:w="1229" w:type="dxa"/>
            <w:tcBorders>
              <w:top w:val="single" w:sz="8" w:space="0" w:color="ADADAD"/>
              <w:bottom w:val="single" w:sz="8" w:space="0" w:color="ADADAD"/>
            </w:tcBorders>
          </w:tcPr>
          <w:p>
            <w:pPr>
              <w:pStyle w:val="TableParagraph"/>
              <w:spacing w:line="253" w:lineRule="exact"/>
              <w:ind w:left="67"/>
              <w:rPr>
                <w:sz w:val="24"/>
              </w:rPr>
            </w:pPr>
            <w:r>
              <w:rPr>
                <w:sz w:val="24"/>
              </w:rPr>
              <w:t>,084</w:t>
            </w:r>
          </w:p>
        </w:tc>
        <w:tc>
          <w:tcPr>
            <w:tcW w:w="1354" w:type="dxa"/>
            <w:tcBorders>
              <w:top w:val="single" w:sz="8" w:space="0" w:color="ADADAD"/>
              <w:bottom w:val="single" w:sz="8" w:space="0" w:color="ADADAD"/>
            </w:tcBorders>
          </w:tcPr>
          <w:p>
            <w:pPr>
              <w:pStyle w:val="TableParagraph"/>
              <w:spacing w:line="253" w:lineRule="exact"/>
              <w:ind w:left="68"/>
              <w:rPr>
                <w:sz w:val="24"/>
              </w:rPr>
            </w:pPr>
            <w:r>
              <w:rPr>
                <w:sz w:val="24"/>
              </w:rPr>
              <w:t>-,538</w:t>
            </w:r>
          </w:p>
        </w:tc>
        <w:tc>
          <w:tcPr>
            <w:tcW w:w="945" w:type="dxa"/>
            <w:tcBorders>
              <w:top w:val="single" w:sz="8" w:space="0" w:color="ADADAD"/>
              <w:bottom w:val="single" w:sz="8" w:space="0" w:color="ADADAD"/>
            </w:tcBorders>
          </w:tcPr>
          <w:p>
            <w:pPr>
              <w:pStyle w:val="TableParagraph"/>
              <w:spacing w:line="253" w:lineRule="exact"/>
              <w:ind w:left="68"/>
              <w:rPr>
                <w:sz w:val="24"/>
              </w:rPr>
            </w:pPr>
            <w:r>
              <w:rPr>
                <w:sz w:val="24"/>
              </w:rPr>
              <w:t>-4,738</w:t>
            </w:r>
          </w:p>
        </w:tc>
        <w:tc>
          <w:tcPr>
            <w:tcW w:w="945" w:type="dxa"/>
            <w:tcBorders>
              <w:top w:val="single" w:sz="8" w:space="0" w:color="ADADAD"/>
              <w:bottom w:val="single" w:sz="8" w:space="0" w:color="ADADAD"/>
              <w:right w:val="nil"/>
            </w:tcBorders>
          </w:tcPr>
          <w:p>
            <w:pPr>
              <w:pStyle w:val="TableParagraph"/>
              <w:spacing w:line="253" w:lineRule="exact"/>
              <w:ind w:left="69"/>
              <w:rPr>
                <w:sz w:val="24"/>
              </w:rPr>
            </w:pPr>
            <w:r>
              <w:rPr>
                <w:sz w:val="24"/>
              </w:rPr>
              <w:t>,000</w:t>
            </w:r>
          </w:p>
        </w:tc>
      </w:tr>
      <w:tr>
        <w:trPr>
          <w:trHeight w:val="277" w:hRule="atLeast"/>
        </w:trPr>
        <w:tc>
          <w:tcPr>
            <w:tcW w:w="677" w:type="dxa"/>
            <w:vMerge/>
            <w:tcBorders>
              <w:top w:val="nil"/>
              <w:left w:val="nil"/>
              <w:bottom w:val="single" w:sz="8" w:space="0" w:color="152935"/>
              <w:right w:val="nil"/>
            </w:tcBorders>
            <w:shd w:val="clear" w:color="auto" w:fill="DFDFDF"/>
          </w:tcPr>
          <w:p>
            <w:pPr>
              <w:rPr>
                <w:sz w:val="2"/>
                <w:szCs w:val="2"/>
              </w:rPr>
            </w:pPr>
          </w:p>
        </w:tc>
        <w:tc>
          <w:tcPr>
            <w:tcW w:w="1752" w:type="dxa"/>
            <w:tcBorders>
              <w:top w:val="single" w:sz="8" w:space="0" w:color="ADADAD"/>
              <w:left w:val="nil"/>
              <w:bottom w:val="single" w:sz="8" w:space="0" w:color="ADADAD"/>
              <w:right w:val="nil"/>
            </w:tcBorders>
            <w:shd w:val="clear" w:color="auto" w:fill="DFDFDF"/>
          </w:tcPr>
          <w:p>
            <w:pPr>
              <w:pStyle w:val="TableParagraph"/>
              <w:spacing w:line="258" w:lineRule="exact"/>
              <w:ind w:left="62"/>
              <w:rPr>
                <w:sz w:val="24"/>
              </w:rPr>
            </w:pPr>
            <w:r>
              <w:rPr>
                <w:sz w:val="24"/>
              </w:rPr>
              <w:t>X2_CSR</w:t>
            </w:r>
          </w:p>
        </w:tc>
        <w:tc>
          <w:tcPr>
            <w:tcW w:w="1224" w:type="dxa"/>
            <w:tcBorders>
              <w:top w:val="single" w:sz="8" w:space="0" w:color="ADADAD"/>
              <w:left w:val="nil"/>
              <w:bottom w:val="single" w:sz="8" w:space="0" w:color="ADADAD"/>
            </w:tcBorders>
          </w:tcPr>
          <w:p>
            <w:pPr>
              <w:pStyle w:val="TableParagraph"/>
              <w:spacing w:line="258" w:lineRule="exact"/>
              <w:ind w:left="63"/>
              <w:rPr>
                <w:sz w:val="24"/>
              </w:rPr>
            </w:pPr>
            <w:r>
              <w:rPr>
                <w:sz w:val="24"/>
              </w:rPr>
              <w:t>,333</w:t>
            </w:r>
          </w:p>
        </w:tc>
        <w:tc>
          <w:tcPr>
            <w:tcW w:w="1229" w:type="dxa"/>
            <w:tcBorders>
              <w:top w:val="single" w:sz="8" w:space="0" w:color="ADADAD"/>
              <w:bottom w:val="single" w:sz="8" w:space="0" w:color="ADADAD"/>
            </w:tcBorders>
          </w:tcPr>
          <w:p>
            <w:pPr>
              <w:pStyle w:val="TableParagraph"/>
              <w:spacing w:line="258" w:lineRule="exact"/>
              <w:ind w:left="67"/>
              <w:rPr>
                <w:sz w:val="24"/>
              </w:rPr>
            </w:pPr>
            <w:r>
              <w:rPr>
                <w:sz w:val="24"/>
              </w:rPr>
              <w:t>,151</w:t>
            </w:r>
          </w:p>
        </w:tc>
        <w:tc>
          <w:tcPr>
            <w:tcW w:w="1354" w:type="dxa"/>
            <w:tcBorders>
              <w:top w:val="single" w:sz="8" w:space="0" w:color="ADADAD"/>
              <w:bottom w:val="single" w:sz="8" w:space="0" w:color="ADADAD"/>
            </w:tcBorders>
          </w:tcPr>
          <w:p>
            <w:pPr>
              <w:pStyle w:val="TableParagraph"/>
              <w:spacing w:line="258" w:lineRule="exact"/>
              <w:ind w:left="68"/>
              <w:rPr>
                <w:sz w:val="24"/>
              </w:rPr>
            </w:pPr>
            <w:r>
              <w:rPr>
                <w:sz w:val="24"/>
              </w:rPr>
              <w:t>,243</w:t>
            </w:r>
          </w:p>
        </w:tc>
        <w:tc>
          <w:tcPr>
            <w:tcW w:w="945" w:type="dxa"/>
            <w:tcBorders>
              <w:top w:val="single" w:sz="8" w:space="0" w:color="ADADAD"/>
              <w:bottom w:val="single" w:sz="8" w:space="0" w:color="ADADAD"/>
            </w:tcBorders>
          </w:tcPr>
          <w:p>
            <w:pPr>
              <w:pStyle w:val="TableParagraph"/>
              <w:spacing w:line="258" w:lineRule="exact"/>
              <w:ind w:left="68"/>
              <w:rPr>
                <w:sz w:val="24"/>
              </w:rPr>
            </w:pPr>
            <w:r>
              <w:rPr>
                <w:sz w:val="24"/>
              </w:rPr>
              <w:t>2,206</w:t>
            </w:r>
          </w:p>
        </w:tc>
        <w:tc>
          <w:tcPr>
            <w:tcW w:w="945" w:type="dxa"/>
            <w:tcBorders>
              <w:top w:val="single" w:sz="8" w:space="0" w:color="ADADAD"/>
              <w:bottom w:val="single" w:sz="8" w:space="0" w:color="ADADAD"/>
              <w:right w:val="nil"/>
            </w:tcBorders>
          </w:tcPr>
          <w:p>
            <w:pPr>
              <w:pStyle w:val="TableParagraph"/>
              <w:spacing w:line="258" w:lineRule="exact"/>
              <w:ind w:left="69"/>
              <w:rPr>
                <w:sz w:val="24"/>
              </w:rPr>
            </w:pPr>
            <w:r>
              <w:rPr>
                <w:sz w:val="24"/>
              </w:rPr>
              <w:t>,031</w:t>
            </w:r>
          </w:p>
        </w:tc>
      </w:tr>
      <w:tr>
        <w:trPr>
          <w:trHeight w:val="551" w:hRule="atLeast"/>
        </w:trPr>
        <w:tc>
          <w:tcPr>
            <w:tcW w:w="677" w:type="dxa"/>
            <w:vMerge/>
            <w:tcBorders>
              <w:top w:val="nil"/>
              <w:left w:val="nil"/>
              <w:bottom w:val="single" w:sz="8" w:space="0" w:color="152935"/>
              <w:right w:val="nil"/>
            </w:tcBorders>
            <w:shd w:val="clear" w:color="auto" w:fill="DFDFDF"/>
          </w:tcPr>
          <w:p>
            <w:pPr>
              <w:rPr>
                <w:sz w:val="2"/>
                <w:szCs w:val="2"/>
              </w:rPr>
            </w:pPr>
          </w:p>
        </w:tc>
        <w:tc>
          <w:tcPr>
            <w:tcW w:w="1752" w:type="dxa"/>
            <w:tcBorders>
              <w:top w:val="single" w:sz="8" w:space="0" w:color="ADADAD"/>
              <w:left w:val="nil"/>
              <w:bottom w:val="single" w:sz="8" w:space="0" w:color="152935"/>
              <w:right w:val="nil"/>
            </w:tcBorders>
            <w:shd w:val="clear" w:color="auto" w:fill="DFDFDF"/>
          </w:tcPr>
          <w:p>
            <w:pPr>
              <w:pStyle w:val="TableParagraph"/>
              <w:spacing w:line="270" w:lineRule="exact"/>
              <w:ind w:left="62"/>
              <w:rPr>
                <w:sz w:val="24"/>
              </w:rPr>
            </w:pPr>
            <w:r>
              <w:rPr>
                <w:sz w:val="24"/>
              </w:rPr>
              <w:t>X3_KONEKSI_</w:t>
            </w:r>
          </w:p>
          <w:p>
            <w:pPr>
              <w:pStyle w:val="TableParagraph"/>
              <w:spacing w:line="258" w:lineRule="exact" w:before="2"/>
              <w:ind w:left="62"/>
              <w:rPr>
                <w:sz w:val="24"/>
              </w:rPr>
            </w:pPr>
            <w:r>
              <w:rPr>
                <w:sz w:val="24"/>
              </w:rPr>
              <w:t>POLITIK</w:t>
            </w:r>
          </w:p>
        </w:tc>
        <w:tc>
          <w:tcPr>
            <w:tcW w:w="1224" w:type="dxa"/>
            <w:tcBorders>
              <w:top w:val="single" w:sz="8" w:space="0" w:color="ADADAD"/>
              <w:left w:val="nil"/>
              <w:bottom w:val="single" w:sz="8" w:space="0" w:color="152935"/>
            </w:tcBorders>
          </w:tcPr>
          <w:p>
            <w:pPr>
              <w:pStyle w:val="TableParagraph"/>
              <w:spacing w:line="270" w:lineRule="exact"/>
              <w:ind w:left="63"/>
              <w:rPr>
                <w:sz w:val="24"/>
              </w:rPr>
            </w:pPr>
            <w:r>
              <w:rPr>
                <w:sz w:val="24"/>
              </w:rPr>
              <w:t>,146</w:t>
            </w:r>
          </w:p>
        </w:tc>
        <w:tc>
          <w:tcPr>
            <w:tcW w:w="1229" w:type="dxa"/>
            <w:tcBorders>
              <w:top w:val="single" w:sz="8" w:space="0" w:color="ADADAD"/>
              <w:bottom w:val="single" w:sz="8" w:space="0" w:color="152935"/>
            </w:tcBorders>
          </w:tcPr>
          <w:p>
            <w:pPr>
              <w:pStyle w:val="TableParagraph"/>
              <w:spacing w:line="270" w:lineRule="exact"/>
              <w:ind w:left="67"/>
              <w:rPr>
                <w:sz w:val="24"/>
              </w:rPr>
            </w:pPr>
            <w:r>
              <w:rPr>
                <w:sz w:val="24"/>
              </w:rPr>
              <w:t>,041</w:t>
            </w:r>
          </w:p>
        </w:tc>
        <w:tc>
          <w:tcPr>
            <w:tcW w:w="1354" w:type="dxa"/>
            <w:tcBorders>
              <w:top w:val="single" w:sz="8" w:space="0" w:color="ADADAD"/>
              <w:bottom w:val="single" w:sz="8" w:space="0" w:color="152935"/>
            </w:tcBorders>
          </w:tcPr>
          <w:p>
            <w:pPr>
              <w:pStyle w:val="TableParagraph"/>
              <w:spacing w:line="270" w:lineRule="exact"/>
              <w:ind w:left="68"/>
              <w:rPr>
                <w:sz w:val="24"/>
              </w:rPr>
            </w:pPr>
            <w:r>
              <w:rPr>
                <w:sz w:val="24"/>
              </w:rPr>
              <w:t>,415</w:t>
            </w:r>
          </w:p>
        </w:tc>
        <w:tc>
          <w:tcPr>
            <w:tcW w:w="945" w:type="dxa"/>
            <w:tcBorders>
              <w:top w:val="single" w:sz="8" w:space="0" w:color="ADADAD"/>
              <w:bottom w:val="single" w:sz="8" w:space="0" w:color="152935"/>
            </w:tcBorders>
          </w:tcPr>
          <w:p>
            <w:pPr>
              <w:pStyle w:val="TableParagraph"/>
              <w:spacing w:line="270" w:lineRule="exact"/>
              <w:ind w:left="68"/>
              <w:rPr>
                <w:sz w:val="24"/>
              </w:rPr>
            </w:pPr>
            <w:r>
              <w:rPr>
                <w:sz w:val="24"/>
              </w:rPr>
              <w:t>3,527</w:t>
            </w:r>
          </w:p>
        </w:tc>
        <w:tc>
          <w:tcPr>
            <w:tcW w:w="945" w:type="dxa"/>
            <w:tcBorders>
              <w:top w:val="single" w:sz="8" w:space="0" w:color="ADADAD"/>
              <w:bottom w:val="single" w:sz="8" w:space="0" w:color="152935"/>
              <w:right w:val="nil"/>
            </w:tcBorders>
          </w:tcPr>
          <w:p>
            <w:pPr>
              <w:pStyle w:val="TableParagraph"/>
              <w:spacing w:line="270" w:lineRule="exact"/>
              <w:ind w:left="69"/>
              <w:rPr>
                <w:sz w:val="24"/>
              </w:rPr>
            </w:pPr>
            <w:r>
              <w:rPr>
                <w:sz w:val="24"/>
              </w:rPr>
              <w:t>,001</w:t>
            </w:r>
          </w:p>
        </w:tc>
      </w:tr>
    </w:tbl>
    <w:p>
      <w:pPr>
        <w:pStyle w:val="ListParagraph"/>
        <w:numPr>
          <w:ilvl w:val="0"/>
          <w:numId w:val="6"/>
        </w:numPr>
        <w:tabs>
          <w:tab w:pos="879" w:val="left" w:leader="none"/>
        </w:tabs>
        <w:spacing w:line="309" w:lineRule="auto" w:before="0" w:after="0"/>
        <w:ind w:left="586" w:right="4493" w:firstLine="62"/>
        <w:jc w:val="both"/>
        <w:rPr>
          <w:sz w:val="24"/>
        </w:rPr>
      </w:pPr>
      <w:r>
        <w:rPr>
          <w:sz w:val="24"/>
        </w:rPr>
        <w:t>Dependent Variable:</w:t>
      </w:r>
      <w:r>
        <w:rPr>
          <w:spacing w:val="-22"/>
          <w:sz w:val="24"/>
        </w:rPr>
        <w:t> </w:t>
      </w:r>
      <w:r>
        <w:rPr>
          <w:sz w:val="24"/>
        </w:rPr>
        <w:t>Y_TOBINS’Q Sumber : Hasil olah data SPSS</w:t>
      </w:r>
      <w:r>
        <w:rPr>
          <w:spacing w:val="-9"/>
          <w:sz w:val="24"/>
        </w:rPr>
        <w:t> </w:t>
      </w:r>
      <w:r>
        <w:rPr>
          <w:sz w:val="24"/>
        </w:rPr>
        <w:t>25</w:t>
      </w:r>
    </w:p>
    <w:p>
      <w:pPr>
        <w:pStyle w:val="BodyText"/>
        <w:spacing w:before="118"/>
        <w:ind w:left="586" w:right="303" w:firstLine="850"/>
        <w:jc w:val="both"/>
      </w:pPr>
      <w:r>
        <w:rPr/>
        <w:t>Berdasarkan tabel 4.6, menunjukan bahwa model persamaan regresi berganda untuk memperkirakan nilai perusahaan </w:t>
      </w:r>
      <w:r>
        <w:rPr>
          <w:spacing w:val="-3"/>
        </w:rPr>
        <w:t>yang </w:t>
      </w:r>
      <w:r>
        <w:rPr/>
        <w:t>dipengaruhi oleh DER, CSR dan Koneksi Politik. Bentuk regresi liniernya adalah sebagai berikut</w:t>
      </w:r>
      <w:r>
        <w:rPr>
          <w:spacing w:val="-11"/>
        </w:rPr>
        <w:t> </w:t>
      </w:r>
      <w:r>
        <w:rPr/>
        <w:t>:</w:t>
      </w:r>
    </w:p>
    <w:p>
      <w:pPr>
        <w:pStyle w:val="BodyText"/>
        <w:spacing w:before="7"/>
        <w:rPr>
          <w:sz w:val="14"/>
        </w:rPr>
      </w:pPr>
      <w:r>
        <w:rPr/>
        <w:pict>
          <v:shape style="position:absolute;margin-left:113.809998pt;margin-top:10.645649pt;width:396.2pt;height:24.5pt;mso-position-horizontal-relative:page;mso-position-vertical-relative:paragraph;z-index:-15723008;mso-wrap-distance-left:0;mso-wrap-distance-right:0" type="#_x0000_t202" filled="false" stroked="true" strokeweight=".48001pt" strokecolor="#000000">
            <v:textbox inset="0,0,0,0">
              <w:txbxContent>
                <w:p>
                  <w:pPr>
                    <w:pStyle w:val="BodyText"/>
                    <w:spacing w:line="268" w:lineRule="exact"/>
                    <w:ind w:left="105"/>
                  </w:pPr>
                  <w:r>
                    <w:rPr/>
                    <w:t>Nilai Perusahaan = 1,211 - 0,399 DER + 0,333 CSR + 0,146 Koneksi Politik +e</w:t>
                  </w:r>
                </w:p>
              </w:txbxContent>
            </v:textbox>
            <v:stroke dashstyle="solid"/>
            <w10:wrap type="topAndBottom"/>
          </v:shape>
        </w:pict>
      </w:r>
    </w:p>
    <w:p>
      <w:pPr>
        <w:pStyle w:val="BodyText"/>
        <w:rPr>
          <w:sz w:val="20"/>
        </w:rPr>
      </w:pPr>
    </w:p>
    <w:p>
      <w:pPr>
        <w:pStyle w:val="BodyText"/>
        <w:spacing w:before="208"/>
        <w:ind w:left="586"/>
      </w:pPr>
      <w:r>
        <w:rPr/>
        <w:t>Persamaan regresi diatas dapat dijelaskan sebagai berikut :</w:t>
      </w:r>
    </w:p>
    <w:p>
      <w:pPr>
        <w:pStyle w:val="ListParagraph"/>
        <w:numPr>
          <w:ilvl w:val="0"/>
          <w:numId w:val="7"/>
        </w:numPr>
        <w:tabs>
          <w:tab w:pos="870" w:val="left" w:leader="none"/>
        </w:tabs>
        <w:spacing w:line="240" w:lineRule="auto" w:before="199" w:after="0"/>
        <w:ind w:left="869" w:right="304" w:hanging="284"/>
        <w:jc w:val="both"/>
        <w:rPr>
          <w:sz w:val="24"/>
        </w:rPr>
      </w:pPr>
      <w:r>
        <w:rPr>
          <w:sz w:val="24"/>
        </w:rPr>
        <w:t>Niai konstanta 1,211 artinya jika </w:t>
      </w:r>
      <w:r>
        <w:rPr>
          <w:i/>
          <w:sz w:val="24"/>
        </w:rPr>
        <w:t>Debt to Equity Ratio </w:t>
      </w:r>
      <w:r>
        <w:rPr>
          <w:sz w:val="24"/>
        </w:rPr>
        <w:t>(DER), </w:t>
      </w:r>
      <w:r>
        <w:rPr>
          <w:i/>
          <w:sz w:val="24"/>
        </w:rPr>
        <w:t>Corporat Social </w:t>
      </w:r>
      <w:r>
        <w:rPr>
          <w:i/>
          <w:sz w:val="24"/>
        </w:rPr>
        <w:t>Responsibility </w:t>
      </w:r>
      <w:r>
        <w:rPr>
          <w:sz w:val="24"/>
        </w:rPr>
        <w:t>dan Koneksi Politik nilai nya 0 maka Nilai perusahaan sebesar 1,211.</w:t>
      </w:r>
    </w:p>
    <w:p>
      <w:pPr>
        <w:pStyle w:val="ListParagraph"/>
        <w:numPr>
          <w:ilvl w:val="0"/>
          <w:numId w:val="7"/>
        </w:numPr>
        <w:tabs>
          <w:tab w:pos="870" w:val="left" w:leader="none"/>
        </w:tabs>
        <w:spacing w:line="240" w:lineRule="auto" w:before="200" w:after="0"/>
        <w:ind w:left="869" w:right="300" w:hanging="284"/>
        <w:jc w:val="both"/>
        <w:rPr>
          <w:sz w:val="24"/>
        </w:rPr>
      </w:pPr>
      <w:r>
        <w:rPr>
          <w:sz w:val="24"/>
        </w:rPr>
        <w:t>Nilai koefesien regresi variabel </w:t>
      </w:r>
      <w:r>
        <w:rPr>
          <w:i/>
          <w:sz w:val="24"/>
        </w:rPr>
        <w:t>Debt to Equity Ratio </w:t>
      </w:r>
      <w:r>
        <w:rPr>
          <w:sz w:val="24"/>
        </w:rPr>
        <w:t>bernilai negatif sebesar - 0,399 artinya nilai negtif tersebut menunjukan pengaruh yang berlawanan arah, sehingga dapat diartikan bahwa ketika nilai perusahaan mengalami penurunan sebesar 0,399 satuan </w:t>
      </w:r>
      <w:r>
        <w:rPr>
          <w:spacing w:val="-3"/>
          <w:sz w:val="24"/>
        </w:rPr>
        <w:t>jika </w:t>
      </w:r>
      <w:r>
        <w:rPr>
          <w:sz w:val="24"/>
        </w:rPr>
        <w:t>variabel </w:t>
      </w:r>
      <w:r>
        <w:rPr>
          <w:i/>
          <w:sz w:val="24"/>
        </w:rPr>
        <w:t>Debt to Equity Ratio </w:t>
      </w:r>
      <w:r>
        <w:rPr>
          <w:sz w:val="24"/>
        </w:rPr>
        <w:t>(DER) meningkat satu satuan dengan asumsi variabel bebas lainnya</w:t>
      </w:r>
      <w:r>
        <w:rPr>
          <w:spacing w:val="-5"/>
          <w:sz w:val="24"/>
        </w:rPr>
        <w:t> </w:t>
      </w:r>
      <w:r>
        <w:rPr>
          <w:sz w:val="24"/>
        </w:rPr>
        <w:t>nol.</w:t>
      </w:r>
    </w:p>
    <w:p>
      <w:pPr>
        <w:spacing w:after="0" w:line="240" w:lineRule="auto"/>
        <w:jc w:val="both"/>
        <w:rPr>
          <w:sz w:val="24"/>
        </w:rPr>
        <w:sectPr>
          <w:pgSz w:w="11910" w:h="16840"/>
          <w:pgMar w:top="1580" w:bottom="280" w:left="1680" w:right="1400"/>
        </w:sectPr>
      </w:pPr>
    </w:p>
    <w:p>
      <w:pPr>
        <w:pStyle w:val="BodyText"/>
        <w:rPr>
          <w:sz w:val="20"/>
        </w:rPr>
      </w:pPr>
    </w:p>
    <w:p>
      <w:pPr>
        <w:pStyle w:val="BodyText"/>
        <w:spacing w:before="6"/>
        <w:rPr>
          <w:sz w:val="29"/>
        </w:rPr>
      </w:pPr>
    </w:p>
    <w:p>
      <w:pPr>
        <w:pStyle w:val="ListParagraph"/>
        <w:numPr>
          <w:ilvl w:val="0"/>
          <w:numId w:val="7"/>
        </w:numPr>
        <w:tabs>
          <w:tab w:pos="870" w:val="left" w:leader="none"/>
        </w:tabs>
        <w:spacing w:line="240" w:lineRule="auto" w:before="90" w:after="0"/>
        <w:ind w:left="869" w:right="294" w:hanging="284"/>
        <w:jc w:val="both"/>
        <w:rPr>
          <w:sz w:val="24"/>
        </w:rPr>
      </w:pPr>
      <w:r>
        <w:rPr>
          <w:sz w:val="24"/>
        </w:rPr>
        <w:t>Nilai koefesien regresi variabel corporate social responsibility bernilai </w:t>
      </w:r>
      <w:r>
        <w:rPr>
          <w:spacing w:val="3"/>
          <w:sz w:val="24"/>
        </w:rPr>
        <w:t>positif </w:t>
      </w:r>
      <w:r>
        <w:rPr>
          <w:sz w:val="24"/>
        </w:rPr>
        <w:t>sebesar 0,333 artinya nilai positif tersebut menunjukan pengaruh yang searah, sehingga dapat diartikan bahwa harga saham meningkat 0,333 satuan jika variabel </w:t>
      </w:r>
      <w:r>
        <w:rPr>
          <w:i/>
          <w:sz w:val="24"/>
        </w:rPr>
        <w:t>Corporate Social Responsibility </w:t>
      </w:r>
      <w:r>
        <w:rPr>
          <w:sz w:val="24"/>
        </w:rPr>
        <w:t>meningkat satu satuan dengan asumsi variabel bebas lainnya</w:t>
      </w:r>
      <w:r>
        <w:rPr>
          <w:spacing w:val="1"/>
          <w:sz w:val="24"/>
        </w:rPr>
        <w:t> </w:t>
      </w:r>
      <w:r>
        <w:rPr>
          <w:sz w:val="24"/>
        </w:rPr>
        <w:t>konstan.</w:t>
      </w:r>
    </w:p>
    <w:p>
      <w:pPr>
        <w:pStyle w:val="ListParagraph"/>
        <w:numPr>
          <w:ilvl w:val="0"/>
          <w:numId w:val="7"/>
        </w:numPr>
        <w:tabs>
          <w:tab w:pos="870" w:val="left" w:leader="none"/>
        </w:tabs>
        <w:spacing w:line="240" w:lineRule="auto" w:before="205" w:after="0"/>
        <w:ind w:left="869" w:right="310" w:hanging="284"/>
        <w:jc w:val="both"/>
        <w:rPr>
          <w:sz w:val="24"/>
        </w:rPr>
      </w:pPr>
      <w:r>
        <w:rPr>
          <w:sz w:val="24"/>
        </w:rPr>
        <w:t>Nilai koefesien regresi variabel koneksitas politik bernilai positif sebesar 0,146 artinya nilai positif tersebut menunjukan pengaruh </w:t>
      </w:r>
      <w:r>
        <w:rPr>
          <w:spacing w:val="-3"/>
          <w:sz w:val="24"/>
        </w:rPr>
        <w:t>yang </w:t>
      </w:r>
      <w:r>
        <w:rPr>
          <w:sz w:val="24"/>
        </w:rPr>
        <w:t>searah, sehingga dapat diartikan bahwa harga saham meningkat 0,146 satuan </w:t>
      </w:r>
      <w:r>
        <w:rPr>
          <w:spacing w:val="-3"/>
          <w:sz w:val="24"/>
        </w:rPr>
        <w:t>jika </w:t>
      </w:r>
      <w:r>
        <w:rPr>
          <w:sz w:val="24"/>
        </w:rPr>
        <w:t>variabel Koneksitas Politik meningkat satu satuan dengan asumsi variabel bebas lainnya</w:t>
      </w:r>
      <w:r>
        <w:rPr>
          <w:spacing w:val="-24"/>
          <w:sz w:val="24"/>
        </w:rPr>
        <w:t> </w:t>
      </w:r>
      <w:r>
        <w:rPr>
          <w:sz w:val="24"/>
        </w:rPr>
        <w:t>konstan.</w:t>
      </w:r>
    </w:p>
    <w:p>
      <w:pPr>
        <w:pStyle w:val="BodyText"/>
        <w:spacing w:before="10"/>
        <w:rPr>
          <w:sz w:val="20"/>
        </w:rPr>
      </w:pPr>
    </w:p>
    <w:p>
      <w:pPr>
        <w:pStyle w:val="Heading2"/>
        <w:numPr>
          <w:ilvl w:val="0"/>
          <w:numId w:val="6"/>
        </w:numPr>
        <w:tabs>
          <w:tab w:pos="1231" w:val="left" w:leader="none"/>
        </w:tabs>
        <w:spacing w:line="240" w:lineRule="auto" w:before="0" w:after="0"/>
        <w:ind w:left="1230" w:right="0" w:hanging="362"/>
        <w:jc w:val="both"/>
        <w:rPr>
          <w:i/>
        </w:rPr>
      </w:pPr>
      <w:r>
        <w:rPr>
          <w:i/>
        </w:rPr>
        <w:t>Uji Parsial</w:t>
      </w:r>
      <w:r>
        <w:rPr>
          <w:i/>
          <w:spacing w:val="3"/>
        </w:rPr>
        <w:t> </w:t>
      </w:r>
      <w:r>
        <w:rPr>
          <w:i/>
        </w:rPr>
        <w:t>(t-test)</w:t>
      </w:r>
    </w:p>
    <w:p>
      <w:pPr>
        <w:pStyle w:val="BodyText"/>
        <w:spacing w:before="60"/>
        <w:ind w:left="869" w:right="305" w:firstLine="850"/>
        <w:jc w:val="both"/>
      </w:pPr>
      <w:r>
        <w:rPr/>
        <w:t>Uji t ini merupakan pengujian untuk menunjukkan pengaruh secara individu variabel bebas yang ada di dalam model terhadap variabel terikat. Hal ini dimaksudkan untuk mengetahui seberapa jauh pengaruh satu variabel bebas menjelaskan variasi variabel terikat. Apabila nilai signifikansi lebih kecil dari 0,05 (sig&lt;0,05), maka dapat disimpulkan bahwa variabel bebas secara parsial berpengaruh signifikan terhadap variabel terikat.</w:t>
      </w:r>
    </w:p>
    <w:p>
      <w:pPr>
        <w:pStyle w:val="BodyText"/>
        <w:rPr>
          <w:sz w:val="20"/>
        </w:rPr>
      </w:pPr>
    </w:p>
    <w:p>
      <w:pPr>
        <w:pStyle w:val="BodyText"/>
        <w:spacing w:before="1"/>
        <w:rPr>
          <w:sz w:val="22"/>
        </w:rPr>
      </w:pPr>
    </w:p>
    <w:tbl>
      <w:tblPr>
        <w:tblW w:w="0" w:type="auto"/>
        <w:jc w:val="left"/>
        <w:tblInd w:w="594"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653"/>
        <w:gridCol w:w="1699"/>
        <w:gridCol w:w="1185"/>
        <w:gridCol w:w="1190"/>
        <w:gridCol w:w="1310"/>
        <w:gridCol w:w="911"/>
        <w:gridCol w:w="916"/>
      </w:tblGrid>
      <w:tr>
        <w:trPr>
          <w:trHeight w:val="1094" w:hRule="atLeast"/>
        </w:trPr>
        <w:tc>
          <w:tcPr>
            <w:tcW w:w="4727" w:type="dxa"/>
            <w:gridSpan w:val="4"/>
            <w:tcBorders>
              <w:top w:val="nil"/>
              <w:left w:val="nil"/>
              <w:bottom w:val="nil"/>
            </w:tcBorders>
          </w:tcPr>
          <w:p>
            <w:pPr>
              <w:pStyle w:val="TableParagraph"/>
              <w:rPr>
                <w:sz w:val="26"/>
              </w:rPr>
            </w:pPr>
          </w:p>
          <w:p>
            <w:pPr>
              <w:pStyle w:val="TableParagraph"/>
              <w:spacing w:before="8"/>
              <w:rPr>
                <w:sz w:val="21"/>
              </w:rPr>
            </w:pPr>
          </w:p>
          <w:p>
            <w:pPr>
              <w:pStyle w:val="TableParagraph"/>
              <w:spacing w:line="274" w:lineRule="exact" w:before="1"/>
              <w:ind w:left="2415"/>
              <w:rPr>
                <w:sz w:val="24"/>
              </w:rPr>
            </w:pPr>
            <w:r>
              <w:rPr>
                <w:sz w:val="24"/>
              </w:rPr>
              <w:t>Unstandardized Coefficients</w:t>
            </w:r>
          </w:p>
        </w:tc>
        <w:tc>
          <w:tcPr>
            <w:tcW w:w="1310" w:type="dxa"/>
            <w:tcBorders>
              <w:top w:val="nil"/>
              <w:bottom w:val="nil"/>
            </w:tcBorders>
          </w:tcPr>
          <w:p>
            <w:pPr>
              <w:pStyle w:val="TableParagraph"/>
              <w:spacing w:line="237" w:lineRule="auto"/>
              <w:ind w:left="69" w:right="79"/>
              <w:rPr>
                <w:sz w:val="24"/>
              </w:rPr>
            </w:pPr>
            <w:r>
              <w:rPr>
                <w:spacing w:val="-1"/>
                <w:sz w:val="24"/>
              </w:rPr>
              <w:t>Standardize </w:t>
            </w:r>
            <w:r>
              <w:rPr>
                <w:sz w:val="24"/>
              </w:rPr>
              <w:t>d</w:t>
            </w:r>
          </w:p>
          <w:p>
            <w:pPr>
              <w:pStyle w:val="TableParagraph"/>
              <w:spacing w:line="274" w:lineRule="exact" w:before="3"/>
              <w:ind w:left="69" w:right="132"/>
              <w:rPr>
                <w:sz w:val="24"/>
              </w:rPr>
            </w:pPr>
            <w:r>
              <w:rPr>
                <w:spacing w:val="-1"/>
                <w:sz w:val="24"/>
              </w:rPr>
              <w:t>Coefficient </w:t>
            </w:r>
            <w:r>
              <w:rPr>
                <w:sz w:val="24"/>
              </w:rPr>
              <w:t>s</w:t>
            </w:r>
          </w:p>
        </w:tc>
        <w:tc>
          <w:tcPr>
            <w:tcW w:w="911" w:type="dxa"/>
            <w:vMerge w:val="restart"/>
            <w:tcBorders>
              <w:top w:val="nil"/>
              <w:bottom w:val="single" w:sz="8" w:space="0" w:color="152935"/>
            </w:tcBorders>
          </w:tcPr>
          <w:p>
            <w:pPr>
              <w:pStyle w:val="TableParagraph"/>
              <w:rPr>
                <w:sz w:val="26"/>
              </w:rPr>
            </w:pPr>
          </w:p>
          <w:p>
            <w:pPr>
              <w:pStyle w:val="TableParagraph"/>
              <w:rPr>
                <w:sz w:val="26"/>
              </w:rPr>
            </w:pPr>
          </w:p>
          <w:p>
            <w:pPr>
              <w:pStyle w:val="TableParagraph"/>
              <w:rPr>
                <w:sz w:val="26"/>
              </w:rPr>
            </w:pPr>
          </w:p>
          <w:p>
            <w:pPr>
              <w:pStyle w:val="TableParagraph"/>
              <w:spacing w:line="261" w:lineRule="exact" w:before="199"/>
              <w:ind w:left="70"/>
              <w:rPr>
                <w:sz w:val="24"/>
              </w:rPr>
            </w:pPr>
            <w:r>
              <w:rPr>
                <w:sz w:val="24"/>
              </w:rPr>
              <w:t>t</w:t>
            </w:r>
          </w:p>
        </w:tc>
        <w:tc>
          <w:tcPr>
            <w:tcW w:w="916" w:type="dxa"/>
            <w:vMerge w:val="restart"/>
            <w:tcBorders>
              <w:top w:val="nil"/>
              <w:bottom w:val="single" w:sz="8" w:space="0" w:color="152935"/>
              <w:right w:val="nil"/>
            </w:tcBorders>
          </w:tcPr>
          <w:p>
            <w:pPr>
              <w:pStyle w:val="TableParagraph"/>
              <w:rPr>
                <w:sz w:val="26"/>
              </w:rPr>
            </w:pPr>
          </w:p>
          <w:p>
            <w:pPr>
              <w:pStyle w:val="TableParagraph"/>
              <w:rPr>
                <w:sz w:val="26"/>
              </w:rPr>
            </w:pPr>
          </w:p>
          <w:p>
            <w:pPr>
              <w:pStyle w:val="TableParagraph"/>
              <w:rPr>
                <w:sz w:val="26"/>
              </w:rPr>
            </w:pPr>
          </w:p>
          <w:p>
            <w:pPr>
              <w:pStyle w:val="TableParagraph"/>
              <w:spacing w:line="261" w:lineRule="exact" w:before="199"/>
              <w:ind w:left="71"/>
              <w:rPr>
                <w:sz w:val="24"/>
              </w:rPr>
            </w:pPr>
            <w:r>
              <w:rPr>
                <w:sz w:val="24"/>
              </w:rPr>
              <w:t>Sig.</w:t>
            </w:r>
          </w:p>
        </w:tc>
      </w:tr>
      <w:tr>
        <w:trPr>
          <w:trHeight w:val="260" w:hRule="atLeast"/>
        </w:trPr>
        <w:tc>
          <w:tcPr>
            <w:tcW w:w="653" w:type="dxa"/>
            <w:tcBorders>
              <w:top w:val="nil"/>
              <w:left w:val="nil"/>
              <w:bottom w:val="single" w:sz="8" w:space="0" w:color="152935"/>
              <w:right w:val="nil"/>
            </w:tcBorders>
          </w:tcPr>
          <w:p>
            <w:pPr>
              <w:pStyle w:val="TableParagraph"/>
              <w:spacing w:line="240" w:lineRule="exact"/>
              <w:ind w:left="62"/>
              <w:rPr>
                <w:sz w:val="24"/>
              </w:rPr>
            </w:pPr>
            <w:r>
              <w:rPr>
                <w:sz w:val="24"/>
              </w:rPr>
              <w:t>Mode</w:t>
            </w:r>
          </w:p>
        </w:tc>
        <w:tc>
          <w:tcPr>
            <w:tcW w:w="1699" w:type="dxa"/>
            <w:tcBorders>
              <w:top w:val="nil"/>
              <w:left w:val="nil"/>
              <w:bottom w:val="single" w:sz="8" w:space="0" w:color="152935"/>
              <w:right w:val="nil"/>
            </w:tcBorders>
          </w:tcPr>
          <w:p>
            <w:pPr>
              <w:pStyle w:val="TableParagraph"/>
              <w:spacing w:line="240" w:lineRule="exact"/>
              <w:ind w:left="-25"/>
              <w:rPr>
                <w:sz w:val="24"/>
              </w:rPr>
            </w:pPr>
            <w:r>
              <w:rPr>
                <w:sz w:val="24"/>
              </w:rPr>
              <w:t>l</w:t>
            </w:r>
          </w:p>
        </w:tc>
        <w:tc>
          <w:tcPr>
            <w:tcW w:w="1185" w:type="dxa"/>
            <w:tcBorders>
              <w:top w:val="nil"/>
              <w:left w:val="nil"/>
              <w:bottom w:val="single" w:sz="8" w:space="0" w:color="152935"/>
            </w:tcBorders>
          </w:tcPr>
          <w:p>
            <w:pPr>
              <w:pStyle w:val="TableParagraph"/>
              <w:spacing w:line="240" w:lineRule="exact"/>
              <w:ind w:left="63"/>
              <w:rPr>
                <w:sz w:val="24"/>
              </w:rPr>
            </w:pPr>
            <w:r>
              <w:rPr>
                <w:sz w:val="24"/>
              </w:rPr>
              <w:t>B</w:t>
            </w:r>
          </w:p>
        </w:tc>
        <w:tc>
          <w:tcPr>
            <w:tcW w:w="1190" w:type="dxa"/>
            <w:tcBorders>
              <w:top w:val="nil"/>
              <w:bottom w:val="single" w:sz="8" w:space="0" w:color="152935"/>
            </w:tcBorders>
          </w:tcPr>
          <w:p>
            <w:pPr>
              <w:pStyle w:val="TableParagraph"/>
              <w:spacing w:line="240" w:lineRule="exact"/>
              <w:ind w:left="68"/>
              <w:rPr>
                <w:sz w:val="24"/>
              </w:rPr>
            </w:pPr>
            <w:r>
              <w:rPr>
                <w:sz w:val="24"/>
              </w:rPr>
              <w:t>Std. Error</w:t>
            </w:r>
          </w:p>
        </w:tc>
        <w:tc>
          <w:tcPr>
            <w:tcW w:w="1310" w:type="dxa"/>
            <w:tcBorders>
              <w:top w:val="nil"/>
              <w:bottom w:val="single" w:sz="8" w:space="0" w:color="152935"/>
            </w:tcBorders>
          </w:tcPr>
          <w:p>
            <w:pPr>
              <w:pStyle w:val="TableParagraph"/>
              <w:spacing w:line="240" w:lineRule="exact"/>
              <w:ind w:left="69"/>
              <w:rPr>
                <w:sz w:val="24"/>
              </w:rPr>
            </w:pPr>
            <w:r>
              <w:rPr>
                <w:sz w:val="24"/>
              </w:rPr>
              <w:t>Beta</w:t>
            </w:r>
          </w:p>
        </w:tc>
        <w:tc>
          <w:tcPr>
            <w:tcW w:w="911" w:type="dxa"/>
            <w:vMerge/>
            <w:tcBorders>
              <w:top w:val="nil"/>
              <w:bottom w:val="single" w:sz="8" w:space="0" w:color="152935"/>
            </w:tcBorders>
          </w:tcPr>
          <w:p>
            <w:pPr>
              <w:rPr>
                <w:sz w:val="2"/>
                <w:szCs w:val="2"/>
              </w:rPr>
            </w:pPr>
          </w:p>
        </w:tc>
        <w:tc>
          <w:tcPr>
            <w:tcW w:w="916" w:type="dxa"/>
            <w:vMerge/>
            <w:tcBorders>
              <w:top w:val="nil"/>
              <w:bottom w:val="single" w:sz="8" w:space="0" w:color="152935"/>
              <w:right w:val="nil"/>
            </w:tcBorders>
          </w:tcPr>
          <w:p>
            <w:pPr>
              <w:rPr>
                <w:sz w:val="2"/>
                <w:szCs w:val="2"/>
              </w:rPr>
            </w:pPr>
          </w:p>
        </w:tc>
      </w:tr>
      <w:tr>
        <w:trPr>
          <w:trHeight w:val="277" w:hRule="atLeast"/>
        </w:trPr>
        <w:tc>
          <w:tcPr>
            <w:tcW w:w="653" w:type="dxa"/>
            <w:vMerge w:val="restart"/>
            <w:tcBorders>
              <w:top w:val="single" w:sz="8" w:space="0" w:color="152935"/>
              <w:left w:val="nil"/>
              <w:bottom w:val="single" w:sz="8" w:space="0" w:color="152935"/>
              <w:right w:val="nil"/>
            </w:tcBorders>
            <w:shd w:val="clear" w:color="auto" w:fill="DFDFDF"/>
          </w:tcPr>
          <w:p>
            <w:pPr>
              <w:pStyle w:val="TableParagraph"/>
              <w:spacing w:line="268" w:lineRule="exact"/>
              <w:ind w:left="62"/>
              <w:rPr>
                <w:sz w:val="24"/>
              </w:rPr>
            </w:pPr>
            <w:r>
              <w:rPr>
                <w:sz w:val="24"/>
              </w:rPr>
              <w:t>1</w:t>
            </w:r>
          </w:p>
        </w:tc>
        <w:tc>
          <w:tcPr>
            <w:tcW w:w="1699" w:type="dxa"/>
            <w:tcBorders>
              <w:top w:val="single" w:sz="8" w:space="0" w:color="152935"/>
              <w:left w:val="nil"/>
              <w:bottom w:val="single" w:sz="8" w:space="0" w:color="ADADAD"/>
              <w:right w:val="nil"/>
            </w:tcBorders>
            <w:shd w:val="clear" w:color="auto" w:fill="DFDFDF"/>
          </w:tcPr>
          <w:p>
            <w:pPr>
              <w:pStyle w:val="TableParagraph"/>
              <w:spacing w:line="258" w:lineRule="exact"/>
              <w:ind w:left="67"/>
              <w:rPr>
                <w:sz w:val="24"/>
              </w:rPr>
            </w:pPr>
            <w:r>
              <w:rPr>
                <w:sz w:val="24"/>
              </w:rPr>
              <w:t>(Constant)</w:t>
            </w:r>
          </w:p>
        </w:tc>
        <w:tc>
          <w:tcPr>
            <w:tcW w:w="1185" w:type="dxa"/>
            <w:tcBorders>
              <w:top w:val="single" w:sz="8" w:space="0" w:color="152935"/>
              <w:left w:val="nil"/>
              <w:bottom w:val="single" w:sz="8" w:space="0" w:color="ADADAD"/>
            </w:tcBorders>
          </w:tcPr>
          <w:p>
            <w:pPr>
              <w:pStyle w:val="TableParagraph"/>
              <w:spacing w:line="258" w:lineRule="exact"/>
              <w:ind w:left="63"/>
              <w:rPr>
                <w:sz w:val="24"/>
              </w:rPr>
            </w:pPr>
            <w:r>
              <w:rPr>
                <w:sz w:val="24"/>
              </w:rPr>
              <w:t>1,211</w:t>
            </w:r>
          </w:p>
        </w:tc>
        <w:tc>
          <w:tcPr>
            <w:tcW w:w="1190" w:type="dxa"/>
            <w:tcBorders>
              <w:top w:val="single" w:sz="8" w:space="0" w:color="152935"/>
              <w:bottom w:val="single" w:sz="8" w:space="0" w:color="ADADAD"/>
            </w:tcBorders>
          </w:tcPr>
          <w:p>
            <w:pPr>
              <w:pStyle w:val="TableParagraph"/>
              <w:spacing w:line="258" w:lineRule="exact"/>
              <w:ind w:left="68"/>
              <w:rPr>
                <w:sz w:val="24"/>
              </w:rPr>
            </w:pPr>
            <w:r>
              <w:rPr>
                <w:sz w:val="24"/>
              </w:rPr>
              <w:t>,142</w:t>
            </w:r>
          </w:p>
        </w:tc>
        <w:tc>
          <w:tcPr>
            <w:tcW w:w="1310" w:type="dxa"/>
            <w:tcBorders>
              <w:top w:val="single" w:sz="8" w:space="0" w:color="152935"/>
              <w:bottom w:val="single" w:sz="8" w:space="0" w:color="ADADAD"/>
            </w:tcBorders>
          </w:tcPr>
          <w:p>
            <w:pPr>
              <w:pStyle w:val="TableParagraph"/>
              <w:rPr>
                <w:sz w:val="20"/>
              </w:rPr>
            </w:pPr>
          </w:p>
        </w:tc>
        <w:tc>
          <w:tcPr>
            <w:tcW w:w="911" w:type="dxa"/>
            <w:tcBorders>
              <w:top w:val="single" w:sz="8" w:space="0" w:color="152935"/>
              <w:bottom w:val="single" w:sz="8" w:space="0" w:color="ADADAD"/>
            </w:tcBorders>
          </w:tcPr>
          <w:p>
            <w:pPr>
              <w:pStyle w:val="TableParagraph"/>
              <w:spacing w:line="258" w:lineRule="exact"/>
              <w:ind w:left="70"/>
              <w:rPr>
                <w:sz w:val="24"/>
              </w:rPr>
            </w:pPr>
            <w:r>
              <w:rPr>
                <w:sz w:val="24"/>
              </w:rPr>
              <w:t>8,503</w:t>
            </w:r>
          </w:p>
        </w:tc>
        <w:tc>
          <w:tcPr>
            <w:tcW w:w="916" w:type="dxa"/>
            <w:tcBorders>
              <w:top w:val="single" w:sz="8" w:space="0" w:color="152935"/>
              <w:bottom w:val="single" w:sz="8" w:space="0" w:color="ADADAD"/>
              <w:right w:val="nil"/>
            </w:tcBorders>
          </w:tcPr>
          <w:p>
            <w:pPr>
              <w:pStyle w:val="TableParagraph"/>
              <w:spacing w:line="258" w:lineRule="exact"/>
              <w:ind w:left="71"/>
              <w:rPr>
                <w:sz w:val="24"/>
              </w:rPr>
            </w:pPr>
            <w:r>
              <w:rPr>
                <w:sz w:val="24"/>
              </w:rPr>
              <w:t>,000</w:t>
            </w:r>
          </w:p>
        </w:tc>
      </w:tr>
      <w:tr>
        <w:trPr>
          <w:trHeight w:val="277" w:hRule="atLeast"/>
        </w:trPr>
        <w:tc>
          <w:tcPr>
            <w:tcW w:w="653" w:type="dxa"/>
            <w:vMerge/>
            <w:tcBorders>
              <w:top w:val="nil"/>
              <w:left w:val="nil"/>
              <w:bottom w:val="single" w:sz="8" w:space="0" w:color="152935"/>
              <w:right w:val="nil"/>
            </w:tcBorders>
            <w:shd w:val="clear" w:color="auto" w:fill="DFDFDF"/>
          </w:tcPr>
          <w:p>
            <w:pPr>
              <w:rPr>
                <w:sz w:val="2"/>
                <w:szCs w:val="2"/>
              </w:rPr>
            </w:pPr>
          </w:p>
        </w:tc>
        <w:tc>
          <w:tcPr>
            <w:tcW w:w="1699" w:type="dxa"/>
            <w:tcBorders>
              <w:top w:val="single" w:sz="8" w:space="0" w:color="ADADAD"/>
              <w:left w:val="nil"/>
              <w:bottom w:val="single" w:sz="8" w:space="0" w:color="ADADAD"/>
              <w:right w:val="nil"/>
            </w:tcBorders>
            <w:shd w:val="clear" w:color="auto" w:fill="DFDFDF"/>
          </w:tcPr>
          <w:p>
            <w:pPr>
              <w:pStyle w:val="TableParagraph"/>
              <w:spacing w:line="258" w:lineRule="exact"/>
              <w:ind w:left="67"/>
              <w:rPr>
                <w:sz w:val="24"/>
              </w:rPr>
            </w:pPr>
            <w:r>
              <w:rPr>
                <w:sz w:val="24"/>
              </w:rPr>
              <w:t>X1_DER</w:t>
            </w:r>
          </w:p>
        </w:tc>
        <w:tc>
          <w:tcPr>
            <w:tcW w:w="1185" w:type="dxa"/>
            <w:tcBorders>
              <w:top w:val="single" w:sz="8" w:space="0" w:color="ADADAD"/>
              <w:left w:val="nil"/>
              <w:bottom w:val="single" w:sz="8" w:space="0" w:color="ADADAD"/>
            </w:tcBorders>
          </w:tcPr>
          <w:p>
            <w:pPr>
              <w:pStyle w:val="TableParagraph"/>
              <w:spacing w:line="258" w:lineRule="exact"/>
              <w:ind w:left="63"/>
              <w:rPr>
                <w:sz w:val="24"/>
              </w:rPr>
            </w:pPr>
            <w:r>
              <w:rPr>
                <w:sz w:val="24"/>
              </w:rPr>
              <w:t>-,399</w:t>
            </w:r>
          </w:p>
        </w:tc>
        <w:tc>
          <w:tcPr>
            <w:tcW w:w="1190" w:type="dxa"/>
            <w:tcBorders>
              <w:top w:val="single" w:sz="8" w:space="0" w:color="ADADAD"/>
              <w:bottom w:val="single" w:sz="8" w:space="0" w:color="ADADAD"/>
            </w:tcBorders>
          </w:tcPr>
          <w:p>
            <w:pPr>
              <w:pStyle w:val="TableParagraph"/>
              <w:spacing w:line="258" w:lineRule="exact"/>
              <w:ind w:left="68"/>
              <w:rPr>
                <w:sz w:val="24"/>
              </w:rPr>
            </w:pPr>
            <w:r>
              <w:rPr>
                <w:sz w:val="24"/>
              </w:rPr>
              <w:t>,084</w:t>
            </w:r>
          </w:p>
        </w:tc>
        <w:tc>
          <w:tcPr>
            <w:tcW w:w="1310" w:type="dxa"/>
            <w:tcBorders>
              <w:top w:val="single" w:sz="8" w:space="0" w:color="ADADAD"/>
              <w:bottom w:val="single" w:sz="8" w:space="0" w:color="ADADAD"/>
            </w:tcBorders>
          </w:tcPr>
          <w:p>
            <w:pPr>
              <w:pStyle w:val="TableParagraph"/>
              <w:spacing w:line="258" w:lineRule="exact"/>
              <w:ind w:left="69"/>
              <w:rPr>
                <w:sz w:val="24"/>
              </w:rPr>
            </w:pPr>
            <w:r>
              <w:rPr>
                <w:sz w:val="24"/>
              </w:rPr>
              <w:t>-,538</w:t>
            </w:r>
          </w:p>
        </w:tc>
        <w:tc>
          <w:tcPr>
            <w:tcW w:w="911" w:type="dxa"/>
            <w:tcBorders>
              <w:top w:val="single" w:sz="8" w:space="0" w:color="ADADAD"/>
              <w:bottom w:val="single" w:sz="8" w:space="0" w:color="ADADAD"/>
            </w:tcBorders>
          </w:tcPr>
          <w:p>
            <w:pPr>
              <w:pStyle w:val="TableParagraph"/>
              <w:spacing w:line="258" w:lineRule="exact"/>
              <w:ind w:left="70"/>
              <w:rPr>
                <w:sz w:val="24"/>
              </w:rPr>
            </w:pPr>
            <w:r>
              <w:rPr>
                <w:sz w:val="24"/>
              </w:rPr>
              <w:t>-4,738</w:t>
            </w:r>
          </w:p>
        </w:tc>
        <w:tc>
          <w:tcPr>
            <w:tcW w:w="916" w:type="dxa"/>
            <w:tcBorders>
              <w:top w:val="single" w:sz="8" w:space="0" w:color="ADADAD"/>
              <w:bottom w:val="single" w:sz="8" w:space="0" w:color="ADADAD"/>
              <w:right w:val="nil"/>
            </w:tcBorders>
          </w:tcPr>
          <w:p>
            <w:pPr>
              <w:pStyle w:val="TableParagraph"/>
              <w:spacing w:line="258" w:lineRule="exact"/>
              <w:ind w:left="71"/>
              <w:rPr>
                <w:sz w:val="24"/>
              </w:rPr>
            </w:pPr>
            <w:r>
              <w:rPr>
                <w:sz w:val="24"/>
              </w:rPr>
              <w:t>,000</w:t>
            </w:r>
          </w:p>
        </w:tc>
      </w:tr>
      <w:tr>
        <w:trPr>
          <w:trHeight w:val="273" w:hRule="atLeast"/>
        </w:trPr>
        <w:tc>
          <w:tcPr>
            <w:tcW w:w="653" w:type="dxa"/>
            <w:vMerge/>
            <w:tcBorders>
              <w:top w:val="nil"/>
              <w:left w:val="nil"/>
              <w:bottom w:val="single" w:sz="8" w:space="0" w:color="152935"/>
              <w:right w:val="nil"/>
            </w:tcBorders>
            <w:shd w:val="clear" w:color="auto" w:fill="DFDFDF"/>
          </w:tcPr>
          <w:p>
            <w:pPr>
              <w:rPr>
                <w:sz w:val="2"/>
                <w:szCs w:val="2"/>
              </w:rPr>
            </w:pPr>
          </w:p>
        </w:tc>
        <w:tc>
          <w:tcPr>
            <w:tcW w:w="1699" w:type="dxa"/>
            <w:tcBorders>
              <w:top w:val="single" w:sz="8" w:space="0" w:color="ADADAD"/>
              <w:left w:val="nil"/>
              <w:bottom w:val="single" w:sz="8" w:space="0" w:color="ADADAD"/>
              <w:right w:val="nil"/>
            </w:tcBorders>
            <w:shd w:val="clear" w:color="auto" w:fill="DFDFDF"/>
          </w:tcPr>
          <w:p>
            <w:pPr>
              <w:pStyle w:val="TableParagraph"/>
              <w:spacing w:line="253" w:lineRule="exact"/>
              <w:ind w:left="67"/>
              <w:rPr>
                <w:sz w:val="24"/>
              </w:rPr>
            </w:pPr>
            <w:r>
              <w:rPr>
                <w:sz w:val="24"/>
              </w:rPr>
              <w:t>X2_CSR</w:t>
            </w:r>
          </w:p>
        </w:tc>
        <w:tc>
          <w:tcPr>
            <w:tcW w:w="1185" w:type="dxa"/>
            <w:tcBorders>
              <w:top w:val="single" w:sz="8" w:space="0" w:color="ADADAD"/>
              <w:left w:val="nil"/>
              <w:bottom w:val="single" w:sz="8" w:space="0" w:color="ADADAD"/>
            </w:tcBorders>
          </w:tcPr>
          <w:p>
            <w:pPr>
              <w:pStyle w:val="TableParagraph"/>
              <w:spacing w:line="253" w:lineRule="exact"/>
              <w:ind w:left="63"/>
              <w:rPr>
                <w:sz w:val="24"/>
              </w:rPr>
            </w:pPr>
            <w:r>
              <w:rPr>
                <w:sz w:val="24"/>
              </w:rPr>
              <w:t>,333</w:t>
            </w:r>
          </w:p>
        </w:tc>
        <w:tc>
          <w:tcPr>
            <w:tcW w:w="1190" w:type="dxa"/>
            <w:tcBorders>
              <w:top w:val="single" w:sz="8" w:space="0" w:color="ADADAD"/>
              <w:bottom w:val="single" w:sz="8" w:space="0" w:color="ADADAD"/>
            </w:tcBorders>
          </w:tcPr>
          <w:p>
            <w:pPr>
              <w:pStyle w:val="TableParagraph"/>
              <w:spacing w:line="253" w:lineRule="exact"/>
              <w:ind w:left="68"/>
              <w:rPr>
                <w:sz w:val="24"/>
              </w:rPr>
            </w:pPr>
            <w:r>
              <w:rPr>
                <w:sz w:val="24"/>
              </w:rPr>
              <w:t>,151</w:t>
            </w:r>
          </w:p>
        </w:tc>
        <w:tc>
          <w:tcPr>
            <w:tcW w:w="1310" w:type="dxa"/>
            <w:tcBorders>
              <w:top w:val="single" w:sz="8" w:space="0" w:color="ADADAD"/>
              <w:bottom w:val="single" w:sz="8" w:space="0" w:color="ADADAD"/>
            </w:tcBorders>
          </w:tcPr>
          <w:p>
            <w:pPr>
              <w:pStyle w:val="TableParagraph"/>
              <w:spacing w:line="253" w:lineRule="exact"/>
              <w:ind w:left="69"/>
              <w:rPr>
                <w:sz w:val="24"/>
              </w:rPr>
            </w:pPr>
            <w:r>
              <w:rPr>
                <w:sz w:val="24"/>
              </w:rPr>
              <w:t>,243</w:t>
            </w:r>
          </w:p>
        </w:tc>
        <w:tc>
          <w:tcPr>
            <w:tcW w:w="911" w:type="dxa"/>
            <w:tcBorders>
              <w:top w:val="single" w:sz="8" w:space="0" w:color="ADADAD"/>
              <w:bottom w:val="single" w:sz="8" w:space="0" w:color="ADADAD"/>
            </w:tcBorders>
          </w:tcPr>
          <w:p>
            <w:pPr>
              <w:pStyle w:val="TableParagraph"/>
              <w:spacing w:line="253" w:lineRule="exact"/>
              <w:ind w:left="70"/>
              <w:rPr>
                <w:sz w:val="24"/>
              </w:rPr>
            </w:pPr>
            <w:r>
              <w:rPr>
                <w:sz w:val="24"/>
              </w:rPr>
              <w:t>2,206</w:t>
            </w:r>
          </w:p>
        </w:tc>
        <w:tc>
          <w:tcPr>
            <w:tcW w:w="916" w:type="dxa"/>
            <w:tcBorders>
              <w:top w:val="single" w:sz="8" w:space="0" w:color="ADADAD"/>
              <w:bottom w:val="single" w:sz="8" w:space="0" w:color="ADADAD"/>
              <w:right w:val="nil"/>
            </w:tcBorders>
          </w:tcPr>
          <w:p>
            <w:pPr>
              <w:pStyle w:val="TableParagraph"/>
              <w:spacing w:line="253" w:lineRule="exact"/>
              <w:ind w:left="71"/>
              <w:rPr>
                <w:sz w:val="24"/>
              </w:rPr>
            </w:pPr>
            <w:r>
              <w:rPr>
                <w:sz w:val="24"/>
              </w:rPr>
              <w:t>,031</w:t>
            </w:r>
          </w:p>
        </w:tc>
      </w:tr>
      <w:tr>
        <w:trPr>
          <w:trHeight w:val="551" w:hRule="atLeast"/>
        </w:trPr>
        <w:tc>
          <w:tcPr>
            <w:tcW w:w="653" w:type="dxa"/>
            <w:vMerge/>
            <w:tcBorders>
              <w:top w:val="nil"/>
              <w:left w:val="nil"/>
              <w:bottom w:val="single" w:sz="8" w:space="0" w:color="152935"/>
              <w:right w:val="nil"/>
            </w:tcBorders>
            <w:shd w:val="clear" w:color="auto" w:fill="DFDFDF"/>
          </w:tcPr>
          <w:p>
            <w:pPr>
              <w:rPr>
                <w:sz w:val="2"/>
                <w:szCs w:val="2"/>
              </w:rPr>
            </w:pPr>
          </w:p>
        </w:tc>
        <w:tc>
          <w:tcPr>
            <w:tcW w:w="1699" w:type="dxa"/>
            <w:tcBorders>
              <w:top w:val="single" w:sz="8" w:space="0" w:color="ADADAD"/>
              <w:left w:val="nil"/>
              <w:bottom w:val="single" w:sz="8" w:space="0" w:color="152935"/>
              <w:right w:val="nil"/>
            </w:tcBorders>
            <w:shd w:val="clear" w:color="auto" w:fill="DFDFDF"/>
          </w:tcPr>
          <w:p>
            <w:pPr>
              <w:pStyle w:val="TableParagraph"/>
              <w:spacing w:line="268" w:lineRule="exact"/>
              <w:ind w:left="67"/>
              <w:rPr>
                <w:sz w:val="24"/>
              </w:rPr>
            </w:pPr>
            <w:r>
              <w:rPr>
                <w:sz w:val="24"/>
              </w:rPr>
              <w:t>X3_KONEKSI</w:t>
            </w:r>
          </w:p>
          <w:p>
            <w:pPr>
              <w:pStyle w:val="TableParagraph"/>
              <w:spacing w:line="261" w:lineRule="exact" w:before="2"/>
              <w:ind w:left="67"/>
              <w:rPr>
                <w:sz w:val="24"/>
              </w:rPr>
            </w:pPr>
            <w:r>
              <w:rPr>
                <w:sz w:val="24"/>
              </w:rPr>
              <w:t>_POLITIK</w:t>
            </w:r>
          </w:p>
        </w:tc>
        <w:tc>
          <w:tcPr>
            <w:tcW w:w="1185" w:type="dxa"/>
            <w:tcBorders>
              <w:top w:val="single" w:sz="8" w:space="0" w:color="ADADAD"/>
              <w:left w:val="nil"/>
              <w:bottom w:val="single" w:sz="8" w:space="0" w:color="152935"/>
            </w:tcBorders>
          </w:tcPr>
          <w:p>
            <w:pPr>
              <w:pStyle w:val="TableParagraph"/>
              <w:spacing w:line="268" w:lineRule="exact"/>
              <w:ind w:left="63"/>
              <w:rPr>
                <w:sz w:val="24"/>
              </w:rPr>
            </w:pPr>
            <w:r>
              <w:rPr>
                <w:sz w:val="24"/>
              </w:rPr>
              <w:t>,146</w:t>
            </w:r>
          </w:p>
        </w:tc>
        <w:tc>
          <w:tcPr>
            <w:tcW w:w="1190" w:type="dxa"/>
            <w:tcBorders>
              <w:top w:val="single" w:sz="8" w:space="0" w:color="ADADAD"/>
              <w:bottom w:val="single" w:sz="8" w:space="0" w:color="152935"/>
            </w:tcBorders>
          </w:tcPr>
          <w:p>
            <w:pPr>
              <w:pStyle w:val="TableParagraph"/>
              <w:spacing w:line="268" w:lineRule="exact"/>
              <w:ind w:left="68"/>
              <w:rPr>
                <w:sz w:val="24"/>
              </w:rPr>
            </w:pPr>
            <w:r>
              <w:rPr>
                <w:sz w:val="24"/>
              </w:rPr>
              <w:t>,041</w:t>
            </w:r>
          </w:p>
        </w:tc>
        <w:tc>
          <w:tcPr>
            <w:tcW w:w="1310" w:type="dxa"/>
            <w:tcBorders>
              <w:top w:val="single" w:sz="8" w:space="0" w:color="ADADAD"/>
              <w:bottom w:val="single" w:sz="8" w:space="0" w:color="152935"/>
            </w:tcBorders>
          </w:tcPr>
          <w:p>
            <w:pPr>
              <w:pStyle w:val="TableParagraph"/>
              <w:spacing w:line="268" w:lineRule="exact"/>
              <w:ind w:left="69"/>
              <w:rPr>
                <w:sz w:val="24"/>
              </w:rPr>
            </w:pPr>
            <w:r>
              <w:rPr>
                <w:sz w:val="24"/>
              </w:rPr>
              <w:t>,415</w:t>
            </w:r>
          </w:p>
        </w:tc>
        <w:tc>
          <w:tcPr>
            <w:tcW w:w="911" w:type="dxa"/>
            <w:tcBorders>
              <w:top w:val="single" w:sz="8" w:space="0" w:color="ADADAD"/>
              <w:bottom w:val="single" w:sz="8" w:space="0" w:color="152935"/>
            </w:tcBorders>
          </w:tcPr>
          <w:p>
            <w:pPr>
              <w:pStyle w:val="TableParagraph"/>
              <w:spacing w:line="268" w:lineRule="exact"/>
              <w:ind w:left="70"/>
              <w:rPr>
                <w:sz w:val="24"/>
              </w:rPr>
            </w:pPr>
            <w:r>
              <w:rPr>
                <w:sz w:val="24"/>
              </w:rPr>
              <w:t>3,527</w:t>
            </w:r>
          </w:p>
        </w:tc>
        <w:tc>
          <w:tcPr>
            <w:tcW w:w="916" w:type="dxa"/>
            <w:tcBorders>
              <w:top w:val="single" w:sz="8" w:space="0" w:color="ADADAD"/>
              <w:bottom w:val="single" w:sz="8" w:space="0" w:color="152935"/>
              <w:right w:val="nil"/>
            </w:tcBorders>
          </w:tcPr>
          <w:p>
            <w:pPr>
              <w:pStyle w:val="TableParagraph"/>
              <w:spacing w:line="268" w:lineRule="exact"/>
              <w:ind w:left="71"/>
              <w:rPr>
                <w:sz w:val="24"/>
              </w:rPr>
            </w:pPr>
            <w:r>
              <w:rPr>
                <w:sz w:val="24"/>
              </w:rPr>
              <w:t>,001</w:t>
            </w:r>
          </w:p>
        </w:tc>
      </w:tr>
    </w:tbl>
    <w:p>
      <w:pPr>
        <w:pStyle w:val="BodyText"/>
        <w:spacing w:line="237" w:lineRule="auto"/>
        <w:ind w:left="586" w:right="3763" w:firstLine="62"/>
      </w:pPr>
      <w:r>
        <w:rPr/>
        <w:t>a. Dependent Variable: Y_TOBINS’Q Sumber : Hasil olah data SPSS 25</w:t>
      </w:r>
    </w:p>
    <w:p>
      <w:pPr>
        <w:pStyle w:val="BodyText"/>
        <w:spacing w:before="199"/>
        <w:ind w:left="586" w:right="307" w:firstLine="850"/>
        <w:jc w:val="both"/>
      </w:pPr>
      <w:r>
        <w:rPr/>
        <w:t>Berdasarkan tabel 4.6 maka dapat dijelaskan signifikansi pengaruh variabel independen secara individual dalam rangka menerangkan pengaruh masing-masing variabel :</w:t>
      </w:r>
    </w:p>
    <w:p>
      <w:pPr>
        <w:pStyle w:val="ListParagraph"/>
        <w:numPr>
          <w:ilvl w:val="0"/>
          <w:numId w:val="8"/>
        </w:numPr>
        <w:tabs>
          <w:tab w:pos="1014" w:val="left" w:leader="none"/>
        </w:tabs>
        <w:spacing w:line="240" w:lineRule="auto" w:before="200" w:after="0"/>
        <w:ind w:left="1013" w:right="295" w:hanging="428"/>
        <w:jc w:val="both"/>
        <w:rPr>
          <w:b/>
          <w:sz w:val="24"/>
        </w:rPr>
      </w:pPr>
      <w:r>
        <w:rPr>
          <w:sz w:val="24"/>
        </w:rPr>
        <w:t>Hasil statistik uji t untuk variabel Keputusan Pendanaan diperoleh nilai signifikansi sebesar 0,000 </w:t>
      </w:r>
      <w:r>
        <w:rPr>
          <w:spacing w:val="-3"/>
          <w:sz w:val="24"/>
        </w:rPr>
        <w:t>lebih </w:t>
      </w:r>
      <w:r>
        <w:rPr>
          <w:sz w:val="24"/>
        </w:rPr>
        <w:t>kecil dari toleransi kesalahan α=0,05. Oleh karena nilai signifikansi pada variabel Keputusan Pendanaan lebih kecil </w:t>
      </w:r>
      <w:r>
        <w:rPr>
          <w:spacing w:val="2"/>
          <w:sz w:val="24"/>
        </w:rPr>
        <w:t>dari </w:t>
      </w:r>
      <w:r>
        <w:rPr>
          <w:sz w:val="24"/>
        </w:rPr>
        <w:t>0,05 dan koefisien regresi bernilai negatif sebesar -0,399. maka dapat disimpulkan bahwa Ho diterima dan Ha ditolak artinya secara parsial terdapat pengaruh negatif signifikan antara </w:t>
      </w:r>
      <w:r>
        <w:rPr>
          <w:i/>
          <w:sz w:val="24"/>
        </w:rPr>
        <w:t>Debt to Equity Ratio </w:t>
      </w:r>
      <w:r>
        <w:rPr>
          <w:sz w:val="24"/>
        </w:rPr>
        <w:t>terhadap Nilai perusahaan, artinya H1 dalam penelitian ini</w:t>
      </w:r>
      <w:r>
        <w:rPr>
          <w:spacing w:val="5"/>
          <w:sz w:val="24"/>
        </w:rPr>
        <w:t> </w:t>
      </w:r>
      <w:r>
        <w:rPr>
          <w:b/>
          <w:sz w:val="24"/>
        </w:rPr>
        <w:t>“Ditolak”.</w:t>
      </w:r>
    </w:p>
    <w:p>
      <w:pPr>
        <w:pStyle w:val="ListParagraph"/>
        <w:numPr>
          <w:ilvl w:val="0"/>
          <w:numId w:val="8"/>
        </w:numPr>
        <w:tabs>
          <w:tab w:pos="1014" w:val="left" w:leader="none"/>
        </w:tabs>
        <w:spacing w:line="242" w:lineRule="auto" w:before="199" w:after="0"/>
        <w:ind w:left="1013" w:right="299" w:hanging="428"/>
        <w:jc w:val="both"/>
        <w:rPr>
          <w:sz w:val="24"/>
        </w:rPr>
      </w:pPr>
      <w:r>
        <w:rPr>
          <w:sz w:val="24"/>
        </w:rPr>
        <w:t>Hasil statistik uji t untuk variabel </w:t>
      </w:r>
      <w:r>
        <w:rPr>
          <w:i/>
          <w:sz w:val="24"/>
        </w:rPr>
        <w:t>corporate social responsibility </w:t>
      </w:r>
      <w:r>
        <w:rPr>
          <w:sz w:val="24"/>
        </w:rPr>
        <w:t>diperoleh nilai</w:t>
      </w:r>
      <w:r>
        <w:rPr>
          <w:spacing w:val="36"/>
          <w:sz w:val="24"/>
        </w:rPr>
        <w:t> </w:t>
      </w:r>
      <w:r>
        <w:rPr>
          <w:sz w:val="24"/>
        </w:rPr>
        <w:t>signifikansi</w:t>
      </w:r>
      <w:r>
        <w:rPr>
          <w:spacing w:val="36"/>
          <w:sz w:val="24"/>
        </w:rPr>
        <w:t> </w:t>
      </w:r>
      <w:r>
        <w:rPr>
          <w:sz w:val="24"/>
        </w:rPr>
        <w:t>sebesar</w:t>
      </w:r>
      <w:r>
        <w:rPr>
          <w:spacing w:val="42"/>
          <w:sz w:val="24"/>
        </w:rPr>
        <w:t> </w:t>
      </w:r>
      <w:r>
        <w:rPr>
          <w:sz w:val="24"/>
        </w:rPr>
        <w:t>0,031</w:t>
      </w:r>
      <w:r>
        <w:rPr>
          <w:spacing w:val="40"/>
          <w:sz w:val="24"/>
        </w:rPr>
        <w:t> </w:t>
      </w:r>
      <w:r>
        <w:rPr>
          <w:spacing w:val="-3"/>
          <w:sz w:val="24"/>
        </w:rPr>
        <w:t>lebih</w:t>
      </w:r>
      <w:r>
        <w:rPr>
          <w:spacing w:val="35"/>
          <w:sz w:val="24"/>
        </w:rPr>
        <w:t> </w:t>
      </w:r>
      <w:r>
        <w:rPr>
          <w:sz w:val="24"/>
        </w:rPr>
        <w:t>kecil</w:t>
      </w:r>
      <w:r>
        <w:rPr>
          <w:spacing w:val="36"/>
          <w:sz w:val="24"/>
        </w:rPr>
        <w:t> </w:t>
      </w:r>
      <w:r>
        <w:rPr>
          <w:sz w:val="24"/>
        </w:rPr>
        <w:t>dari</w:t>
      </w:r>
      <w:r>
        <w:rPr>
          <w:spacing w:val="31"/>
          <w:sz w:val="24"/>
        </w:rPr>
        <w:t> </w:t>
      </w:r>
      <w:r>
        <w:rPr>
          <w:sz w:val="24"/>
        </w:rPr>
        <w:t>toleransi</w:t>
      </w:r>
      <w:r>
        <w:rPr>
          <w:spacing w:val="36"/>
          <w:sz w:val="24"/>
        </w:rPr>
        <w:t> </w:t>
      </w:r>
      <w:r>
        <w:rPr>
          <w:sz w:val="24"/>
        </w:rPr>
        <w:t>kesalahan</w:t>
      </w:r>
      <w:r>
        <w:rPr>
          <w:spacing w:val="35"/>
          <w:sz w:val="24"/>
        </w:rPr>
        <w:t> </w:t>
      </w:r>
      <w:r>
        <w:rPr>
          <w:sz w:val="24"/>
        </w:rPr>
        <w:t>α=0,05.</w:t>
      </w:r>
    </w:p>
    <w:p>
      <w:pPr>
        <w:spacing w:after="0" w:line="242" w:lineRule="auto"/>
        <w:jc w:val="both"/>
        <w:rPr>
          <w:sz w:val="24"/>
        </w:rPr>
        <w:sectPr>
          <w:pgSz w:w="11910" w:h="16840"/>
          <w:pgMar w:top="1580" w:bottom="280" w:left="1680" w:right="1400"/>
        </w:sectPr>
      </w:pPr>
    </w:p>
    <w:p>
      <w:pPr>
        <w:pStyle w:val="BodyText"/>
        <w:rPr>
          <w:sz w:val="20"/>
        </w:rPr>
      </w:pPr>
    </w:p>
    <w:p>
      <w:pPr>
        <w:pStyle w:val="BodyText"/>
        <w:spacing w:before="6"/>
        <w:rPr>
          <w:sz w:val="29"/>
        </w:rPr>
      </w:pPr>
    </w:p>
    <w:p>
      <w:pPr>
        <w:pStyle w:val="BodyText"/>
        <w:spacing w:before="90"/>
        <w:ind w:left="1013" w:right="301"/>
        <w:jc w:val="both"/>
        <w:rPr>
          <w:b/>
        </w:rPr>
      </w:pPr>
      <w:r>
        <w:rPr/>
        <w:t>Oleh karena nilai signifikansi pada variabel </w:t>
      </w:r>
      <w:r>
        <w:rPr>
          <w:i/>
        </w:rPr>
        <w:t>corporate social responsibility </w:t>
      </w:r>
      <w:r>
        <w:rPr/>
        <w:t>lebih kecil </w:t>
      </w:r>
      <w:r>
        <w:rPr>
          <w:spacing w:val="2"/>
        </w:rPr>
        <w:t>dari </w:t>
      </w:r>
      <w:r>
        <w:rPr/>
        <w:t>0,05 dan koefisien regresi bernilai positif sebesar 0,333. </w:t>
      </w:r>
      <w:r>
        <w:rPr>
          <w:spacing w:val="-3"/>
        </w:rPr>
        <w:t>maka </w:t>
      </w:r>
      <w:r>
        <w:rPr/>
        <w:t>dapat disimpulkan bahwa Ho ditolak </w:t>
      </w:r>
      <w:r>
        <w:rPr>
          <w:spacing w:val="2"/>
        </w:rPr>
        <w:t>dan </w:t>
      </w:r>
      <w:r>
        <w:rPr/>
        <w:t>Ha diterima artinya secara parsial terdapat pengaruh positif signifikan antara </w:t>
      </w:r>
      <w:r>
        <w:rPr>
          <w:i/>
        </w:rPr>
        <w:t>corporate social responsibility </w:t>
      </w:r>
      <w:r>
        <w:rPr/>
        <w:t>terhadap Nilai perusahaan, artinya H2 dalam penelitian ini</w:t>
      </w:r>
      <w:r>
        <w:rPr>
          <w:spacing w:val="-13"/>
        </w:rPr>
        <w:t> </w:t>
      </w:r>
      <w:r>
        <w:rPr>
          <w:b/>
        </w:rPr>
        <w:t>“Diterima”.</w:t>
      </w:r>
    </w:p>
    <w:p>
      <w:pPr>
        <w:pStyle w:val="ListParagraph"/>
        <w:numPr>
          <w:ilvl w:val="0"/>
          <w:numId w:val="8"/>
        </w:numPr>
        <w:tabs>
          <w:tab w:pos="1014" w:val="left" w:leader="none"/>
        </w:tabs>
        <w:spacing w:line="240" w:lineRule="auto" w:before="205" w:after="0"/>
        <w:ind w:left="1013" w:right="304" w:hanging="428"/>
        <w:jc w:val="both"/>
        <w:rPr>
          <w:b/>
          <w:sz w:val="24"/>
        </w:rPr>
      </w:pPr>
      <w:r>
        <w:rPr>
          <w:sz w:val="24"/>
        </w:rPr>
        <w:t>Hasil statistik uji t untuk variabel koneksitas politik diperoleh nilai signifikansi sebesar 0,001 </w:t>
      </w:r>
      <w:r>
        <w:rPr>
          <w:spacing w:val="-3"/>
          <w:sz w:val="24"/>
        </w:rPr>
        <w:t>lebih </w:t>
      </w:r>
      <w:r>
        <w:rPr>
          <w:sz w:val="24"/>
        </w:rPr>
        <w:t>kecil dari toleransi kesalahan α=0,05. Oleh karena nilai signifikansi pada variabel koneksitas politik lebih kecil dari 0,05 dan koefisien regresi bernilai positif sebesar 0,146. </w:t>
      </w:r>
      <w:r>
        <w:rPr>
          <w:spacing w:val="-3"/>
          <w:sz w:val="24"/>
        </w:rPr>
        <w:t>maka </w:t>
      </w:r>
      <w:r>
        <w:rPr>
          <w:sz w:val="24"/>
        </w:rPr>
        <w:t>dapat disimpulkan bahwa Ho ditolak </w:t>
      </w:r>
      <w:r>
        <w:rPr>
          <w:spacing w:val="2"/>
          <w:sz w:val="24"/>
        </w:rPr>
        <w:t>dan </w:t>
      </w:r>
      <w:r>
        <w:rPr>
          <w:sz w:val="24"/>
        </w:rPr>
        <w:t>Ha diterima artinya secara parsial terdapat pengaruh positif signifikan antara koneksitas politik terhadap Nilai perusahaan, artinya H3 dalam penelitian ini</w:t>
      </w:r>
      <w:r>
        <w:rPr>
          <w:spacing w:val="-8"/>
          <w:sz w:val="24"/>
        </w:rPr>
        <w:t> </w:t>
      </w:r>
      <w:r>
        <w:rPr>
          <w:b/>
          <w:sz w:val="24"/>
        </w:rPr>
        <w:t>“Diterima”.</w:t>
      </w:r>
    </w:p>
    <w:p>
      <w:pPr>
        <w:pStyle w:val="BodyText"/>
        <w:spacing w:before="1"/>
        <w:rPr>
          <w:b/>
          <w:sz w:val="21"/>
        </w:rPr>
      </w:pPr>
    </w:p>
    <w:p>
      <w:pPr>
        <w:pStyle w:val="Heading1"/>
        <w:numPr>
          <w:ilvl w:val="1"/>
          <w:numId w:val="8"/>
        </w:numPr>
        <w:tabs>
          <w:tab w:pos="1297" w:val="left" w:leader="none"/>
          <w:tab w:pos="1298" w:val="left" w:leader="none"/>
        </w:tabs>
        <w:spacing w:line="240" w:lineRule="auto" w:before="1" w:after="0"/>
        <w:ind w:left="1297" w:right="0" w:hanging="429"/>
        <w:jc w:val="left"/>
      </w:pPr>
      <w:r>
        <w:rPr/>
        <w:t>Pembahasan Hasil</w:t>
      </w:r>
      <w:r>
        <w:rPr>
          <w:spacing w:val="-2"/>
        </w:rPr>
        <w:t> </w:t>
      </w:r>
      <w:r>
        <w:rPr/>
        <w:t>Penelitian</w:t>
      </w:r>
    </w:p>
    <w:p>
      <w:pPr>
        <w:pStyle w:val="ListParagraph"/>
        <w:numPr>
          <w:ilvl w:val="2"/>
          <w:numId w:val="8"/>
        </w:numPr>
        <w:tabs>
          <w:tab w:pos="1307" w:val="left" w:leader="none"/>
        </w:tabs>
        <w:spacing w:line="240" w:lineRule="auto" w:before="55" w:after="0"/>
        <w:ind w:left="1307" w:right="0" w:hanging="361"/>
        <w:jc w:val="left"/>
        <w:rPr>
          <w:sz w:val="24"/>
        </w:rPr>
      </w:pPr>
      <w:r>
        <w:rPr>
          <w:sz w:val="24"/>
        </w:rPr>
        <w:t>Pengaruh </w:t>
      </w:r>
      <w:r>
        <w:rPr>
          <w:i/>
          <w:sz w:val="24"/>
        </w:rPr>
        <w:t>Debt to Equity Ratio </w:t>
      </w:r>
      <w:r>
        <w:rPr>
          <w:sz w:val="24"/>
        </w:rPr>
        <w:t>(DER) terhadap Nilai</w:t>
      </w:r>
      <w:r>
        <w:rPr>
          <w:spacing w:val="-13"/>
          <w:sz w:val="24"/>
        </w:rPr>
        <w:t> </w:t>
      </w:r>
      <w:r>
        <w:rPr>
          <w:sz w:val="24"/>
        </w:rPr>
        <w:t>Perusahaan</w:t>
      </w:r>
    </w:p>
    <w:p>
      <w:pPr>
        <w:pStyle w:val="BodyText"/>
        <w:spacing w:before="199"/>
        <w:ind w:left="1013" w:right="295" w:firstLine="850"/>
        <w:jc w:val="both"/>
      </w:pPr>
      <w:r>
        <w:rPr/>
        <w:t>Berdasarkan hasil pengujian menunjukan bahwa </w:t>
      </w:r>
      <w:r>
        <w:rPr>
          <w:i/>
        </w:rPr>
        <w:t>debt to equity ratio </w:t>
      </w:r>
      <w:r>
        <w:rPr/>
        <w:t>berpengaruh negatif signifikan terhadap nilai perusahaan. Artinya nilai negatif mempresentasikan pengaruh yang berlawanan arah sehingga dapat disimpulkan bahwa semakin menurunnya nilai perusahaan dengan asumsi variabel independen lain bernilai nol maka </w:t>
      </w:r>
      <w:r>
        <w:rPr>
          <w:i/>
        </w:rPr>
        <w:t>Debt to Equity Ratio </w:t>
      </w:r>
      <w:r>
        <w:rPr/>
        <w:t>(DER) akan mengalami peningkatan satu satuan dengan asumsi variabel bebas lainnya nol. Nilai rasio </w:t>
      </w:r>
      <w:r>
        <w:rPr>
          <w:i/>
        </w:rPr>
        <w:t>Debt to Equity Ratio </w:t>
      </w:r>
      <w:r>
        <w:rPr/>
        <w:t>(DER) sangat menarik karena rasio ini memberikan informasi kepada investor karena mencerminkan kemampuan perusahaan dalam memenuhi kewajiban jangka panjangnya. Hasil penelitian tidak sejalan dengan pengembangan hipotesis yang menyatakan bahwa Debt to Equity Ratio (DER) berpengaruh positif terhadap nilai perusahaan. </w:t>
      </w:r>
      <w:r>
        <w:rPr>
          <w:i/>
        </w:rPr>
        <w:t>Debt to </w:t>
      </w:r>
      <w:r>
        <w:rPr>
          <w:i/>
        </w:rPr>
        <w:t>Equity Ratio </w:t>
      </w:r>
      <w:r>
        <w:rPr/>
        <w:t>(DER) yang tinggi belum tentu nilai perusahaan akan  mengalami kenaikan</w:t>
      </w:r>
      <w:r>
        <w:rPr>
          <w:spacing w:val="-6"/>
        </w:rPr>
        <w:t> </w:t>
      </w:r>
      <w:r>
        <w:rPr/>
        <w:t>pula.</w:t>
      </w:r>
    </w:p>
    <w:p>
      <w:pPr>
        <w:pStyle w:val="ListParagraph"/>
        <w:numPr>
          <w:ilvl w:val="2"/>
          <w:numId w:val="8"/>
        </w:numPr>
        <w:tabs>
          <w:tab w:pos="1307" w:val="left" w:leader="none"/>
        </w:tabs>
        <w:spacing w:line="240" w:lineRule="auto" w:before="200" w:after="0"/>
        <w:ind w:left="1307" w:right="0" w:hanging="361"/>
        <w:jc w:val="left"/>
        <w:rPr>
          <w:sz w:val="24"/>
        </w:rPr>
      </w:pPr>
      <w:r>
        <w:rPr>
          <w:i/>
          <w:sz w:val="24"/>
        </w:rPr>
        <w:t>Corporate social responsibility </w:t>
      </w:r>
      <w:r>
        <w:rPr>
          <w:sz w:val="24"/>
        </w:rPr>
        <w:t>terhadap nilai</w:t>
      </w:r>
      <w:r>
        <w:rPr>
          <w:spacing w:val="-1"/>
          <w:sz w:val="24"/>
        </w:rPr>
        <w:t> </w:t>
      </w:r>
      <w:r>
        <w:rPr>
          <w:sz w:val="24"/>
        </w:rPr>
        <w:t>perusahaan</w:t>
      </w:r>
    </w:p>
    <w:p>
      <w:pPr>
        <w:pStyle w:val="BodyText"/>
        <w:spacing w:before="204"/>
        <w:ind w:left="946" w:right="302" w:firstLine="720"/>
        <w:jc w:val="both"/>
      </w:pPr>
      <w:r>
        <w:rPr/>
        <w:t>Hasil penelitian ini menunjukkan bahwa pengungkapan </w:t>
      </w:r>
      <w:r>
        <w:rPr>
          <w:i/>
        </w:rPr>
        <w:t>Corporate </w:t>
      </w:r>
      <w:r>
        <w:rPr>
          <w:i/>
        </w:rPr>
        <w:t>social responsibility </w:t>
      </w:r>
      <w:r>
        <w:rPr/>
        <w:t>mempunyai pengaruh yang positif signifikan terhadap nilai perusahaan. pengungkapan yang secara luas dilakukan oleh perusahaan terkait dengan pertanggungjawaban sosial, ekonomi, dan lingkungan dianggap dapat meningkatkan nilai perusahaan tersebut.</w:t>
      </w:r>
    </w:p>
    <w:p>
      <w:pPr>
        <w:pStyle w:val="BodyText"/>
        <w:spacing w:before="200"/>
        <w:ind w:left="946" w:right="296" w:firstLine="720"/>
        <w:jc w:val="both"/>
      </w:pPr>
      <w:r>
        <w:rPr/>
        <w:t>Pengungkapan </w:t>
      </w:r>
      <w:r>
        <w:rPr>
          <w:i/>
        </w:rPr>
        <w:t>Corporate social responsibility </w:t>
      </w:r>
      <w:r>
        <w:rPr/>
        <w:t>merupakan kontribusi yang positif dilakukan oleh suatu perusahaan, kontribusi positif ini dapat memberikan dampak yang begitu positif bagi perusahaan untuk dinilai oleh investor. Semakin besar suatu perusahaan maka akan semakin banyak item pertanggung jawaban yang akan terpenuhi, untuk dapat menyampaikan informasi penting bagi perusahaan. pengunngkapan </w:t>
      </w:r>
      <w:r>
        <w:rPr>
          <w:i/>
        </w:rPr>
        <w:t>Corporate social </w:t>
      </w:r>
      <w:r>
        <w:rPr>
          <w:i/>
        </w:rPr>
        <w:t>responsibility </w:t>
      </w:r>
      <w:r>
        <w:rPr/>
        <w:t>digunakan oleh suatu perusahaan sebagai salah satu bentuk laporan pertanggung jawaban sosial dan lingkungan, strategi mendapatkan</w:t>
      </w:r>
    </w:p>
    <w:p>
      <w:pPr>
        <w:spacing w:after="0"/>
        <w:jc w:val="both"/>
        <w:sectPr>
          <w:pgSz w:w="11910" w:h="16840"/>
          <w:pgMar w:top="1580" w:bottom="280" w:left="1680" w:right="1400"/>
        </w:sectPr>
      </w:pPr>
    </w:p>
    <w:p>
      <w:pPr>
        <w:pStyle w:val="BodyText"/>
        <w:rPr>
          <w:sz w:val="20"/>
        </w:rPr>
      </w:pPr>
    </w:p>
    <w:p>
      <w:pPr>
        <w:pStyle w:val="BodyText"/>
        <w:spacing w:before="6"/>
        <w:rPr>
          <w:sz w:val="29"/>
        </w:rPr>
      </w:pPr>
    </w:p>
    <w:p>
      <w:pPr>
        <w:pStyle w:val="BodyText"/>
        <w:spacing w:line="242" w:lineRule="auto" w:before="90"/>
        <w:ind w:left="946" w:right="266"/>
      </w:pPr>
      <w:r>
        <w:rPr/>
        <w:t>persetujuan </w:t>
      </w:r>
      <w:r>
        <w:rPr>
          <w:i/>
        </w:rPr>
        <w:t>(letigimasi), </w:t>
      </w:r>
      <w:r>
        <w:rPr/>
        <w:t>dimana </w:t>
      </w:r>
      <w:r>
        <w:rPr>
          <w:i/>
        </w:rPr>
        <w:t>letigimasi </w:t>
      </w:r>
      <w:r>
        <w:rPr/>
        <w:t>merupakan asumsi atau persepsi atas tindakan yang dilakukan sesuai norma nilai kepercayaan sosial.</w:t>
      </w:r>
    </w:p>
    <w:p>
      <w:pPr>
        <w:pStyle w:val="ListParagraph"/>
        <w:numPr>
          <w:ilvl w:val="2"/>
          <w:numId w:val="8"/>
        </w:numPr>
        <w:tabs>
          <w:tab w:pos="1307" w:val="left" w:leader="none"/>
        </w:tabs>
        <w:spacing w:line="240" w:lineRule="auto" w:before="197" w:after="0"/>
        <w:ind w:left="1307" w:right="0" w:hanging="361"/>
        <w:jc w:val="left"/>
        <w:rPr>
          <w:sz w:val="24"/>
        </w:rPr>
      </w:pPr>
      <w:r>
        <w:rPr>
          <w:sz w:val="24"/>
        </w:rPr>
        <w:t>Koneksitas politik terhadap nilai</w:t>
      </w:r>
      <w:r>
        <w:rPr>
          <w:spacing w:val="-1"/>
          <w:sz w:val="24"/>
        </w:rPr>
        <w:t> </w:t>
      </w:r>
      <w:r>
        <w:rPr>
          <w:sz w:val="24"/>
        </w:rPr>
        <w:t>perushaan</w:t>
      </w:r>
    </w:p>
    <w:p>
      <w:pPr>
        <w:pStyle w:val="BodyText"/>
        <w:spacing w:before="199"/>
        <w:ind w:left="946" w:right="306" w:firstLine="917"/>
        <w:jc w:val="both"/>
      </w:pPr>
      <w:r>
        <w:rPr/>
        <w:t>Hasil uji menunjukkan bahwa koneksitas politik mempunyai pengaruh positif signifikaan terhadap nilai perusahaan, perusahaan yang terhubung dengan koneksi politik dinilai mempunyai suatu keunggulan tersendiri seperti akses yang mudah untuk memperoleh pinjaman modal, pengawasan yang tidak terlalu ketat </w:t>
      </w:r>
      <w:r>
        <w:rPr>
          <w:spacing w:val="-3"/>
        </w:rPr>
        <w:t>yang </w:t>
      </w:r>
      <w:r>
        <w:rPr/>
        <w:t>menimbulkan laba perusahaan yang semakin tinggi. Hak istimewa inilah yang menjadikan investor tertarik pada perusahaan yang memiliki hubungan secara politik dan percaya dengan adanya koneksi politik dapat memberikan keuntungan bagi pemegang saham sehingga memilih untuk membeli saham pada perusahaan yang terhubung secara politik dibandingkan dengan perusahaan yang tidak memiliki hubungan secara politik.</w:t>
      </w:r>
    </w:p>
    <w:p>
      <w:pPr>
        <w:pStyle w:val="Heading1"/>
        <w:spacing w:before="205"/>
        <w:jc w:val="left"/>
      </w:pPr>
      <w:r>
        <w:rPr/>
        <w:t>KESIMPULAN DAN SARAN</w:t>
      </w:r>
    </w:p>
    <w:p>
      <w:pPr>
        <w:spacing w:line="272" w:lineRule="exact" w:before="204"/>
        <w:ind w:left="586" w:right="0" w:firstLine="0"/>
        <w:jc w:val="left"/>
        <w:rPr>
          <w:b/>
          <w:sz w:val="24"/>
        </w:rPr>
      </w:pPr>
      <w:r>
        <w:rPr>
          <w:b/>
          <w:sz w:val="24"/>
        </w:rPr>
        <w:t>Kesimpulan</w:t>
      </w:r>
    </w:p>
    <w:p>
      <w:pPr>
        <w:pStyle w:val="BodyText"/>
        <w:spacing w:line="242" w:lineRule="auto"/>
        <w:ind w:left="586" w:right="266" w:firstLine="850"/>
      </w:pPr>
      <w:r>
        <w:rPr/>
        <w:t>Berdadsarkan hasil analisis data dan pengujian hipotesis dalam penelitian ini, maka dapat diambil kesimpulan sebagai barikut:</w:t>
      </w:r>
    </w:p>
    <w:p>
      <w:pPr>
        <w:pStyle w:val="ListParagraph"/>
        <w:numPr>
          <w:ilvl w:val="0"/>
          <w:numId w:val="9"/>
        </w:numPr>
        <w:tabs>
          <w:tab w:pos="1307" w:val="left" w:leader="none"/>
        </w:tabs>
        <w:spacing w:line="240" w:lineRule="auto" w:before="193" w:after="0"/>
        <w:ind w:left="1307" w:right="295" w:hanging="361"/>
        <w:jc w:val="both"/>
        <w:rPr>
          <w:sz w:val="24"/>
        </w:rPr>
      </w:pPr>
      <w:r>
        <w:rPr>
          <w:sz w:val="24"/>
        </w:rPr>
        <w:t>Variabel </w:t>
      </w:r>
      <w:r>
        <w:rPr>
          <w:i/>
          <w:sz w:val="24"/>
        </w:rPr>
        <w:t>Debt to Equity Ratio (DER) </w:t>
      </w:r>
      <w:r>
        <w:rPr>
          <w:sz w:val="24"/>
        </w:rPr>
        <w:t>berpengaruh negatif dan signifikan terhadap nilai perusahaan pada perusahaan industri Ritel yang terdaftar di BEI tahun</w:t>
      </w:r>
      <w:r>
        <w:rPr>
          <w:spacing w:val="-4"/>
          <w:sz w:val="24"/>
        </w:rPr>
        <w:t> </w:t>
      </w:r>
      <w:r>
        <w:rPr>
          <w:sz w:val="24"/>
        </w:rPr>
        <w:t>2015-2019.</w:t>
      </w:r>
    </w:p>
    <w:p>
      <w:pPr>
        <w:pStyle w:val="ListParagraph"/>
        <w:numPr>
          <w:ilvl w:val="0"/>
          <w:numId w:val="9"/>
        </w:numPr>
        <w:tabs>
          <w:tab w:pos="1307" w:val="left" w:leader="none"/>
        </w:tabs>
        <w:spacing w:line="240" w:lineRule="auto" w:before="199" w:after="0"/>
        <w:ind w:left="1307" w:right="301" w:hanging="361"/>
        <w:jc w:val="both"/>
        <w:rPr>
          <w:sz w:val="24"/>
        </w:rPr>
      </w:pPr>
      <w:r>
        <w:rPr>
          <w:sz w:val="24"/>
        </w:rPr>
        <w:t>Variabel </w:t>
      </w:r>
      <w:r>
        <w:rPr>
          <w:i/>
          <w:sz w:val="24"/>
        </w:rPr>
        <w:t>corporate social responsibility (CSR) </w:t>
      </w:r>
      <w:r>
        <w:rPr>
          <w:sz w:val="24"/>
        </w:rPr>
        <w:t>berpengaruh positif </w:t>
      </w:r>
      <w:r>
        <w:rPr>
          <w:spacing w:val="2"/>
          <w:sz w:val="24"/>
        </w:rPr>
        <w:t>dan </w:t>
      </w:r>
      <w:r>
        <w:rPr>
          <w:sz w:val="24"/>
        </w:rPr>
        <w:t>signifikan terhadap nilai perusahaan pada perusahaan industri Ritel yang terdaftar di BEI tahun</w:t>
      </w:r>
      <w:r>
        <w:rPr>
          <w:spacing w:val="-8"/>
          <w:sz w:val="24"/>
        </w:rPr>
        <w:t> </w:t>
      </w:r>
      <w:r>
        <w:rPr>
          <w:sz w:val="24"/>
        </w:rPr>
        <w:t>2015-2019.</w:t>
      </w:r>
    </w:p>
    <w:p>
      <w:pPr>
        <w:pStyle w:val="ListParagraph"/>
        <w:numPr>
          <w:ilvl w:val="0"/>
          <w:numId w:val="9"/>
        </w:numPr>
        <w:tabs>
          <w:tab w:pos="1307" w:val="left" w:leader="none"/>
        </w:tabs>
        <w:spacing w:line="240" w:lineRule="auto" w:before="200" w:after="0"/>
        <w:ind w:left="1307" w:right="307" w:hanging="361"/>
        <w:jc w:val="both"/>
        <w:rPr>
          <w:sz w:val="24"/>
        </w:rPr>
      </w:pPr>
      <w:r>
        <w:rPr>
          <w:sz w:val="24"/>
        </w:rPr>
        <w:t>Variabel koneksitas politik berpengaruh positif dan signifikan terhadap nilai perusahaan pada perusahaan industri Ritel </w:t>
      </w:r>
      <w:r>
        <w:rPr>
          <w:spacing w:val="-3"/>
          <w:sz w:val="24"/>
        </w:rPr>
        <w:t>yang </w:t>
      </w:r>
      <w:r>
        <w:rPr>
          <w:sz w:val="24"/>
        </w:rPr>
        <w:t>terdaftar di  BEI tahun</w:t>
      </w:r>
      <w:r>
        <w:rPr>
          <w:spacing w:val="-3"/>
          <w:sz w:val="24"/>
        </w:rPr>
        <w:t> </w:t>
      </w:r>
      <w:r>
        <w:rPr>
          <w:sz w:val="24"/>
        </w:rPr>
        <w:t>2015-2019.</w:t>
      </w:r>
    </w:p>
    <w:p>
      <w:pPr>
        <w:pStyle w:val="BodyText"/>
        <w:spacing w:before="1"/>
        <w:rPr>
          <w:sz w:val="21"/>
        </w:rPr>
      </w:pPr>
    </w:p>
    <w:p>
      <w:pPr>
        <w:pStyle w:val="Heading1"/>
        <w:numPr>
          <w:ilvl w:val="1"/>
          <w:numId w:val="8"/>
        </w:numPr>
        <w:tabs>
          <w:tab w:pos="1153" w:val="left" w:leader="none"/>
          <w:tab w:pos="1154" w:val="left" w:leader="none"/>
        </w:tabs>
        <w:spacing w:line="240" w:lineRule="auto" w:before="0" w:after="0"/>
        <w:ind w:left="1153" w:right="0" w:hanging="568"/>
        <w:jc w:val="left"/>
      </w:pPr>
      <w:r>
        <w:rPr/>
        <w:t>Saran</w:t>
      </w:r>
    </w:p>
    <w:p>
      <w:pPr>
        <w:pStyle w:val="BodyText"/>
        <w:spacing w:line="237" w:lineRule="auto" w:before="63"/>
        <w:ind w:left="586" w:firstLine="710"/>
      </w:pPr>
      <w:r>
        <w:rPr/>
        <w:t>Berdasarkan kesimpulan yang diuraikan di atas, dapat diberikan beberapa saran sebagai berikut:</w:t>
      </w:r>
    </w:p>
    <w:p>
      <w:pPr>
        <w:pStyle w:val="ListParagraph"/>
        <w:numPr>
          <w:ilvl w:val="2"/>
          <w:numId w:val="8"/>
        </w:numPr>
        <w:tabs>
          <w:tab w:pos="1076" w:val="left" w:leader="none"/>
          <w:tab w:pos="1077" w:val="left" w:leader="none"/>
        </w:tabs>
        <w:spacing w:line="240" w:lineRule="auto" w:before="200" w:after="0"/>
        <w:ind w:left="1076" w:right="0" w:hanging="491"/>
        <w:jc w:val="left"/>
        <w:rPr>
          <w:sz w:val="24"/>
        </w:rPr>
      </w:pPr>
      <w:r>
        <w:rPr>
          <w:sz w:val="24"/>
        </w:rPr>
        <w:t>Bagi</w:t>
      </w:r>
      <w:r>
        <w:rPr>
          <w:spacing w:val="-7"/>
          <w:sz w:val="24"/>
        </w:rPr>
        <w:t> </w:t>
      </w:r>
      <w:r>
        <w:rPr>
          <w:sz w:val="24"/>
        </w:rPr>
        <w:t>Investor</w:t>
      </w:r>
    </w:p>
    <w:p>
      <w:pPr>
        <w:pStyle w:val="BodyText"/>
        <w:spacing w:before="199"/>
        <w:ind w:left="586" w:right="304" w:firstLine="427"/>
        <w:jc w:val="both"/>
      </w:pPr>
      <w:r>
        <w:rPr/>
        <w:t>bagi para investor disarankan untuk memperhatikan faktor </w:t>
      </w:r>
      <w:r>
        <w:rPr>
          <w:i/>
        </w:rPr>
        <w:t>corporate social </w:t>
      </w:r>
      <w:r>
        <w:rPr>
          <w:i/>
        </w:rPr>
        <w:t>responsibility </w:t>
      </w:r>
      <w:r>
        <w:rPr/>
        <w:t>dan koneksitas politik agar di masa mendatang investor dapat memperoleh keuntungan dan Nilai Perusahaan dapat meningkat.</w:t>
      </w:r>
    </w:p>
    <w:p>
      <w:pPr>
        <w:pStyle w:val="ListParagraph"/>
        <w:numPr>
          <w:ilvl w:val="2"/>
          <w:numId w:val="8"/>
        </w:numPr>
        <w:tabs>
          <w:tab w:pos="1013" w:val="left" w:leader="none"/>
          <w:tab w:pos="1014" w:val="left" w:leader="none"/>
        </w:tabs>
        <w:spacing w:line="240" w:lineRule="auto" w:before="205" w:after="0"/>
        <w:ind w:left="1013" w:right="0" w:hanging="428"/>
        <w:jc w:val="left"/>
        <w:rPr>
          <w:sz w:val="24"/>
        </w:rPr>
      </w:pPr>
      <w:r>
        <w:rPr>
          <w:sz w:val="24"/>
        </w:rPr>
        <w:t>Bagi Penelitian</w:t>
      </w:r>
      <w:r>
        <w:rPr>
          <w:spacing w:val="-11"/>
          <w:sz w:val="24"/>
        </w:rPr>
        <w:t> </w:t>
      </w:r>
      <w:r>
        <w:rPr>
          <w:sz w:val="24"/>
        </w:rPr>
        <w:t>Selanjutnya</w:t>
      </w:r>
    </w:p>
    <w:p>
      <w:pPr>
        <w:pStyle w:val="BodyText"/>
        <w:tabs>
          <w:tab w:pos="6884" w:val="left" w:leader="none"/>
        </w:tabs>
        <w:spacing w:line="237" w:lineRule="auto" w:before="201"/>
        <w:ind w:left="586" w:right="307"/>
      </w:pPr>
      <w:r>
        <w:rPr/>
        <w:t>Bagi peneliti selanjutnya  yang  menggunakan </w:t>
      </w:r>
      <w:r>
        <w:rPr>
          <w:spacing w:val="5"/>
        </w:rPr>
        <w:t> </w:t>
      </w:r>
      <w:r>
        <w:rPr/>
        <w:t>penelitian</w:t>
      </w:r>
      <w:r>
        <w:rPr>
          <w:spacing w:val="38"/>
        </w:rPr>
        <w:t> </w:t>
      </w:r>
      <w:r>
        <w:rPr/>
        <w:t>yang</w:t>
        <w:tab/>
        <w:t>sama disarankan untuk memasukkan variabel baru, seperti: kebijakan deviden, keputusan</w:t>
      </w:r>
      <w:r>
        <w:rPr>
          <w:spacing w:val="20"/>
        </w:rPr>
        <w:t> </w:t>
      </w:r>
      <w:r>
        <w:rPr/>
        <w:t>investasi,</w:t>
      </w:r>
    </w:p>
    <w:p>
      <w:pPr>
        <w:spacing w:after="0" w:line="237" w:lineRule="auto"/>
        <w:sectPr>
          <w:pgSz w:w="11910" w:h="16840"/>
          <w:pgMar w:top="1580" w:bottom="280" w:left="1680" w:right="1400"/>
        </w:sectPr>
      </w:pPr>
    </w:p>
    <w:p>
      <w:pPr>
        <w:pStyle w:val="BodyText"/>
        <w:rPr>
          <w:sz w:val="20"/>
        </w:rPr>
      </w:pPr>
    </w:p>
    <w:p>
      <w:pPr>
        <w:pStyle w:val="BodyText"/>
        <w:spacing w:before="6"/>
        <w:rPr>
          <w:sz w:val="29"/>
        </w:rPr>
      </w:pPr>
    </w:p>
    <w:p>
      <w:pPr>
        <w:spacing w:line="240" w:lineRule="auto" w:before="90"/>
        <w:ind w:left="586" w:right="303" w:firstLine="0"/>
        <w:jc w:val="both"/>
        <w:rPr>
          <w:sz w:val="24"/>
        </w:rPr>
      </w:pPr>
      <w:r>
        <w:rPr>
          <w:i/>
          <w:sz w:val="24"/>
        </w:rPr>
        <w:t>Earnings Per Share (EPS), firm Size, Return On Equity (ROE)</w:t>
      </w:r>
      <w:r>
        <w:rPr>
          <w:sz w:val="24"/>
        </w:rPr>
        <w:t>, dan tingkat suku bunga. Penelitian selanjutnya diharapkan juga untuk menambah jumlah tahun pengamatan, sehingga diperoleh gambaran yang lebih mengenai perusahaan.</w:t>
      </w:r>
    </w:p>
    <w:p>
      <w:pPr>
        <w:pStyle w:val="BodyText"/>
        <w:rPr>
          <w:sz w:val="26"/>
        </w:rPr>
      </w:pPr>
    </w:p>
    <w:p>
      <w:pPr>
        <w:pStyle w:val="BodyText"/>
        <w:spacing w:before="6"/>
        <w:rPr>
          <w:sz w:val="33"/>
        </w:rPr>
      </w:pPr>
    </w:p>
    <w:p>
      <w:pPr>
        <w:pStyle w:val="Heading1"/>
        <w:spacing w:before="0"/>
      </w:pPr>
      <w:r>
        <w:rPr/>
        <w:t>DAFTAR PUSTAKA</w:t>
      </w:r>
    </w:p>
    <w:p>
      <w:pPr>
        <w:spacing w:line="240" w:lineRule="auto" w:before="195"/>
        <w:ind w:left="1436" w:right="302" w:hanging="850"/>
        <w:jc w:val="both"/>
        <w:rPr>
          <w:sz w:val="24"/>
        </w:rPr>
      </w:pPr>
      <w:r>
        <w:rPr>
          <w:sz w:val="24"/>
        </w:rPr>
        <w:t>Ainy, Desyi Nur, and Nurul Widyawati. "Pengaruh Kebijakan Dividen, Kepemilikan Institusional dan Profitabilitas terhadap Nilai Perusahaan</w:t>
      </w:r>
      <w:r>
        <w:rPr>
          <w:i/>
          <w:sz w:val="24"/>
        </w:rPr>
        <w:t>." </w:t>
      </w:r>
      <w:r>
        <w:rPr>
          <w:i/>
          <w:sz w:val="24"/>
        </w:rPr>
        <w:t>Jurnal Ilmu dan Riset Manajemen (JIRM) </w:t>
      </w:r>
      <w:r>
        <w:rPr>
          <w:sz w:val="24"/>
        </w:rPr>
        <w:t>6.4 (2017).</w:t>
      </w:r>
    </w:p>
    <w:p>
      <w:pPr>
        <w:pStyle w:val="BodyText"/>
        <w:spacing w:before="199"/>
        <w:ind w:left="1436" w:right="297" w:hanging="850"/>
        <w:jc w:val="both"/>
      </w:pPr>
      <w:r>
        <w:rPr/>
        <w:t>Darminto. (2008). Pengatuh Profitabilitas, Likuiditas, Struktur Modal dan Struktur Kepemilikan Saham Terhadap Kebijakan Dividen. </w:t>
      </w:r>
      <w:r>
        <w:rPr>
          <w:i/>
        </w:rPr>
        <w:t>Jurnal Ilmu-Ilmu </w:t>
      </w:r>
      <w:r>
        <w:rPr>
          <w:i/>
        </w:rPr>
        <w:t>Sosial</w:t>
      </w:r>
      <w:r>
        <w:rPr/>
        <w:t>, Vol.20 No2.</w:t>
      </w:r>
    </w:p>
    <w:p>
      <w:pPr>
        <w:spacing w:line="240" w:lineRule="auto" w:before="200"/>
        <w:ind w:left="586" w:right="304" w:firstLine="0"/>
        <w:jc w:val="both"/>
        <w:rPr>
          <w:sz w:val="24"/>
        </w:rPr>
      </w:pPr>
      <w:r>
        <w:rPr>
          <w:sz w:val="24"/>
        </w:rPr>
        <w:t>Dewi, Anisah, and Ari Budi Kristanto. “konvergensi IFRS di ndonesia: Apakah Relevansi nilai Relatif dan Inkremental Informasi Akuntansi terdampak</w:t>
      </w:r>
      <w:r>
        <w:rPr>
          <w:i/>
          <w:sz w:val="24"/>
        </w:rPr>
        <w:t>.” Jurnal </w:t>
      </w:r>
      <w:r>
        <w:rPr>
          <w:i/>
          <w:sz w:val="24"/>
        </w:rPr>
        <w:t>dinamika Akuntansi dan Bisnis </w:t>
      </w:r>
      <w:r>
        <w:rPr>
          <w:sz w:val="24"/>
        </w:rPr>
        <w:t>5.2(2018)</w:t>
      </w:r>
    </w:p>
    <w:p>
      <w:pPr>
        <w:spacing w:line="240" w:lineRule="auto" w:before="199"/>
        <w:ind w:left="1436" w:right="294" w:hanging="850"/>
        <w:jc w:val="both"/>
        <w:rPr>
          <w:sz w:val="24"/>
        </w:rPr>
      </w:pPr>
      <w:r>
        <w:rPr>
          <w:sz w:val="24"/>
        </w:rPr>
        <w:t>Hidayat, Riskin. (2010). “Keputusan Investasi dan </w:t>
      </w:r>
      <w:r>
        <w:rPr>
          <w:i/>
          <w:sz w:val="24"/>
        </w:rPr>
        <w:t>Financial Constrains</w:t>
      </w:r>
      <w:r>
        <w:rPr>
          <w:sz w:val="24"/>
        </w:rPr>
        <w:t>: Studi Empiris Pada Bursa Efek Indonesia”. </w:t>
      </w:r>
      <w:r>
        <w:rPr>
          <w:i/>
          <w:sz w:val="24"/>
        </w:rPr>
        <w:t>Buletin Ekonomi Moneter dan </w:t>
      </w:r>
      <w:r>
        <w:rPr>
          <w:i/>
          <w:sz w:val="24"/>
        </w:rPr>
        <w:t>Perbankan</w:t>
      </w:r>
      <w:r>
        <w:rPr>
          <w:sz w:val="24"/>
        </w:rPr>
        <w:t>, Volume 12 Nomor 4.</w:t>
      </w:r>
    </w:p>
    <w:p>
      <w:pPr>
        <w:spacing w:line="275" w:lineRule="exact" w:before="205"/>
        <w:ind w:left="586" w:right="0" w:firstLine="0"/>
        <w:jc w:val="both"/>
        <w:rPr>
          <w:i/>
          <w:sz w:val="24"/>
        </w:rPr>
      </w:pPr>
      <w:r>
        <w:rPr>
          <w:sz w:val="24"/>
        </w:rPr>
        <w:t>Jogiyanto, H. (2014). </w:t>
      </w:r>
      <w:r>
        <w:rPr>
          <w:i/>
          <w:sz w:val="24"/>
        </w:rPr>
        <w:t>Teori Portofolio dan Analisis Investasi Edisi Ketiga.</w:t>
      </w:r>
    </w:p>
    <w:p>
      <w:pPr>
        <w:pStyle w:val="BodyText"/>
        <w:spacing w:line="275" w:lineRule="exact"/>
        <w:ind w:left="1436"/>
      </w:pPr>
      <w:r>
        <w:rPr/>
        <w:t>Yogyakarta: BPFE.</w:t>
      </w:r>
    </w:p>
    <w:p>
      <w:pPr>
        <w:spacing w:line="240" w:lineRule="auto" w:before="199"/>
        <w:ind w:left="1436" w:right="303" w:hanging="850"/>
        <w:jc w:val="both"/>
        <w:rPr>
          <w:sz w:val="24"/>
        </w:rPr>
      </w:pPr>
      <w:r>
        <w:rPr>
          <w:sz w:val="24"/>
        </w:rPr>
        <w:t>Kusumadilaga, Rimba. (2010). “Pengaruh </w:t>
      </w:r>
      <w:r>
        <w:rPr>
          <w:i/>
          <w:sz w:val="24"/>
        </w:rPr>
        <w:t>Corporate Sosial Responsibility </w:t>
      </w:r>
      <w:r>
        <w:rPr>
          <w:sz w:val="24"/>
        </w:rPr>
        <w:t>Terhadap Nilai Perusahaan dengan Profitabilitas Sebagai Variabel Moderating”. </w:t>
      </w:r>
      <w:r>
        <w:rPr>
          <w:i/>
          <w:sz w:val="24"/>
        </w:rPr>
        <w:t>Skripsi. </w:t>
      </w:r>
      <w:r>
        <w:rPr>
          <w:sz w:val="24"/>
        </w:rPr>
        <w:t>Semarang: Universitas Diponegoro.</w:t>
      </w:r>
    </w:p>
    <w:p>
      <w:pPr>
        <w:pStyle w:val="BodyText"/>
        <w:spacing w:before="200"/>
        <w:ind w:left="1436" w:right="302" w:hanging="850"/>
        <w:jc w:val="both"/>
      </w:pPr>
      <w:r>
        <w:rPr/>
        <w:t>Permanasari, Wien Ika. "Pengaruh kepemilikan manajemen, kepemilikan institusional dan CSR terhadap nilai perusahaan." </w:t>
      </w:r>
      <w:r>
        <w:rPr>
          <w:i/>
        </w:rPr>
        <w:t>Skripsi </w:t>
      </w:r>
      <w:r>
        <w:rPr/>
        <w:t>Sarjana Ekonomi Universitas Diponogoro (2010).</w:t>
      </w:r>
    </w:p>
    <w:p>
      <w:pPr>
        <w:pStyle w:val="BodyText"/>
        <w:spacing w:before="204"/>
        <w:ind w:left="1436" w:right="307" w:hanging="850"/>
        <w:jc w:val="both"/>
      </w:pPr>
      <w:r>
        <w:rPr/>
        <w:t>Rahmanto, Moh </w:t>
      </w:r>
      <w:r>
        <w:rPr>
          <w:spacing w:val="-3"/>
        </w:rPr>
        <w:t>Rosid </w:t>
      </w:r>
      <w:r>
        <w:rPr/>
        <w:t>Agung. "Pengaruh Keputusan Investasi, Keputusan Pendanaan Dan Kebijakan Dividen Terhadap Nilai Perusahaan Pada Perusahaan Manufaktur Yang Terdaftar Di Bursa Efek Indonesia." </w:t>
      </w:r>
      <w:r>
        <w:rPr>
          <w:i/>
        </w:rPr>
        <w:t>Skripsi </w:t>
      </w:r>
      <w:r>
        <w:rPr/>
        <w:t>fakultas Ekonomi Universitas Negeri Yogyakarta</w:t>
      </w:r>
      <w:r>
        <w:rPr>
          <w:spacing w:val="-14"/>
        </w:rPr>
        <w:t> </w:t>
      </w:r>
      <w:r>
        <w:rPr/>
        <w:t>(2017).</w:t>
      </w:r>
    </w:p>
    <w:p>
      <w:pPr>
        <w:spacing w:line="240" w:lineRule="auto" w:before="197"/>
        <w:ind w:left="1436" w:right="309" w:hanging="850"/>
        <w:jc w:val="both"/>
        <w:rPr>
          <w:sz w:val="24"/>
        </w:rPr>
      </w:pPr>
      <w:r>
        <w:rPr>
          <w:sz w:val="24"/>
        </w:rPr>
        <w:t>Rohmah. Rita, Mochamad Muslich &amp; Dedi Rianto Rahadi. 2019. Pengaruh Keputusan Pendanaan dan Kinerja Keuangan Terhadap Harga Saham. </w:t>
      </w:r>
      <w:r>
        <w:rPr>
          <w:i/>
          <w:sz w:val="24"/>
        </w:rPr>
        <w:t>Jurnal Kewirausahaan, Akuntansi dan Manaejemen</w:t>
      </w:r>
      <w:r>
        <w:rPr>
          <w:sz w:val="24"/>
        </w:rPr>
        <w:t>. Vol 1 No 1 2019</w:t>
      </w:r>
    </w:p>
    <w:p>
      <w:pPr>
        <w:pStyle w:val="BodyText"/>
        <w:spacing w:line="242" w:lineRule="auto" w:before="200"/>
        <w:ind w:left="1436" w:right="309" w:hanging="850"/>
        <w:jc w:val="both"/>
      </w:pPr>
      <w:r>
        <w:rPr/>
        <w:t>Sejati, Rahmat Sukses. "Pengaruh Connection Politik Terhadap Nilai Perusahaan (Perusahaan yang Listing di Bursa Efek Indonesia Tahun 2014)." (2019).</w:t>
      </w:r>
    </w:p>
    <w:p>
      <w:pPr>
        <w:pStyle w:val="BodyText"/>
        <w:spacing w:before="196"/>
        <w:ind w:left="586" w:right="305"/>
        <w:jc w:val="both"/>
      </w:pPr>
      <w:r>
        <w:rPr/>
        <w:t>Sholekah. “PENGARUH KEPEMILIKAN MANAJERIAL, KEPEMILIKAN INSTISIONAL, LEVERAGE, FIRM SIZE DAN CORPORATE SOCIAL RESPONSIBILITY TERHADAP NILAI PERUSAHAAN</w:t>
      </w:r>
      <w:r>
        <w:rPr>
          <w:spacing w:val="57"/>
        </w:rPr>
        <w:t> </w:t>
      </w:r>
      <w:r>
        <w:rPr/>
        <w:t>PADA</w:t>
      </w:r>
    </w:p>
    <w:p>
      <w:pPr>
        <w:spacing w:after="0"/>
        <w:jc w:val="both"/>
        <w:sectPr>
          <w:pgSz w:w="11910" w:h="16840"/>
          <w:pgMar w:top="1580" w:bottom="280" w:left="1680" w:right="1400"/>
        </w:sectPr>
      </w:pPr>
    </w:p>
    <w:p>
      <w:pPr>
        <w:pStyle w:val="BodyText"/>
        <w:rPr>
          <w:sz w:val="20"/>
        </w:rPr>
      </w:pPr>
    </w:p>
    <w:p>
      <w:pPr>
        <w:pStyle w:val="BodyText"/>
        <w:spacing w:before="6"/>
        <w:rPr>
          <w:sz w:val="29"/>
        </w:rPr>
      </w:pPr>
    </w:p>
    <w:p>
      <w:pPr>
        <w:pStyle w:val="BodyText"/>
        <w:spacing w:before="90"/>
        <w:ind w:left="586"/>
      </w:pPr>
      <w:r>
        <w:rPr/>
        <w:t>PERUSAHAAN HIGH PROFILEYANG TERDAFTAR DI BURSA EFEK</w:t>
      </w:r>
    </w:p>
    <w:p>
      <w:pPr>
        <w:pStyle w:val="BodyText"/>
        <w:spacing w:before="3"/>
        <w:ind w:left="586"/>
      </w:pPr>
      <w:r>
        <w:rPr/>
        <w:t>INDONESIA TAHUN 2008-2012). Jurnal ilmu manajemen</w:t>
      </w:r>
    </w:p>
    <w:p>
      <w:pPr>
        <w:spacing w:before="199"/>
        <w:ind w:left="586" w:right="0" w:firstLine="0"/>
        <w:jc w:val="left"/>
        <w:rPr>
          <w:i/>
          <w:sz w:val="24"/>
        </w:rPr>
      </w:pPr>
      <w:r>
        <w:rPr>
          <w:sz w:val="24"/>
        </w:rPr>
        <w:t>Sugiyono, Sugiyono. "</w:t>
      </w:r>
      <w:r>
        <w:rPr>
          <w:i/>
          <w:sz w:val="24"/>
        </w:rPr>
        <w:t>Metode penelitian kuantitatif dan kualitatif dan R&amp;D."</w:t>
      </w:r>
    </w:p>
    <w:p>
      <w:pPr>
        <w:pStyle w:val="BodyText"/>
        <w:spacing w:before="2"/>
        <w:ind w:left="586"/>
      </w:pPr>
      <w:r>
        <w:rPr/>
        <w:t>(2018).</w:t>
      </w:r>
    </w:p>
    <w:p>
      <w:pPr>
        <w:spacing w:line="240" w:lineRule="auto" w:before="200"/>
        <w:ind w:left="1436" w:right="299" w:hanging="850"/>
        <w:jc w:val="both"/>
        <w:rPr>
          <w:sz w:val="24"/>
        </w:rPr>
      </w:pPr>
      <w:r>
        <w:rPr>
          <w:sz w:val="24"/>
        </w:rPr>
        <w:t>Susila, Made Pradnya, and Gine Das Prena. "Pengaruh Keputusan Pendanaan, Kebijakan Deviden, Profitabilitas Dan </w:t>
      </w:r>
      <w:r>
        <w:rPr>
          <w:i/>
          <w:sz w:val="24"/>
        </w:rPr>
        <w:t>Corporate Social Responsibility </w:t>
      </w:r>
      <w:r>
        <w:rPr>
          <w:sz w:val="24"/>
        </w:rPr>
        <w:t>Terhadap Nilai Perusahaan." </w:t>
      </w:r>
      <w:r>
        <w:rPr>
          <w:i/>
          <w:sz w:val="24"/>
        </w:rPr>
        <w:t>JAK (Jurnal Akuntansi)</w:t>
      </w:r>
      <w:r>
        <w:rPr>
          <w:sz w:val="24"/>
        </w:rPr>
        <w:t>: Kajian Ilmiah Akuntansi 6.1 (2019): 80-87</w:t>
      </w:r>
    </w:p>
    <w:p>
      <w:pPr>
        <w:spacing w:after="0" w:line="240" w:lineRule="auto"/>
        <w:jc w:val="both"/>
        <w:rPr>
          <w:sz w:val="24"/>
        </w:rPr>
        <w:sectPr>
          <w:pgSz w:w="11910" w:h="16840"/>
          <w:pgMar w:top="1580" w:bottom="280" w:left="1680" w:right="1400"/>
        </w:sectPr>
      </w:pPr>
    </w:p>
    <w:p>
      <w:pPr>
        <w:pStyle w:val="BodyText"/>
        <w:spacing w:before="4"/>
        <w:rPr>
          <w:sz w:val="17"/>
        </w:rPr>
      </w:pPr>
    </w:p>
    <w:sectPr>
      <w:pgSz w:w="12240" w:h="15840"/>
      <w:pgMar w:top="150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307" w:hanging="361"/>
        <w:jc w:val="left"/>
      </w:pPr>
      <w:rPr>
        <w:rFonts w:hint="default" w:ascii="Times New Roman" w:hAnsi="Times New Roman" w:eastAsia="Times New Roman" w:cs="Times New Roman"/>
        <w:spacing w:val="-28"/>
        <w:w w:val="99"/>
        <w:sz w:val="24"/>
        <w:szCs w:val="24"/>
        <w:lang w:val="en-US" w:eastAsia="en-US" w:bidi="ar-SA"/>
      </w:rPr>
    </w:lvl>
    <w:lvl w:ilvl="1">
      <w:start w:val="0"/>
      <w:numFmt w:val="bullet"/>
      <w:lvlText w:val="•"/>
      <w:lvlJc w:val="left"/>
      <w:pPr>
        <w:ind w:left="2052" w:hanging="361"/>
      </w:pPr>
      <w:rPr>
        <w:rFonts w:hint="default"/>
        <w:lang w:val="en-US" w:eastAsia="en-US" w:bidi="ar-SA"/>
      </w:rPr>
    </w:lvl>
    <w:lvl w:ilvl="2">
      <w:start w:val="0"/>
      <w:numFmt w:val="bullet"/>
      <w:lvlText w:val="•"/>
      <w:lvlJc w:val="left"/>
      <w:pPr>
        <w:ind w:left="2805" w:hanging="361"/>
      </w:pPr>
      <w:rPr>
        <w:rFonts w:hint="default"/>
        <w:lang w:val="en-US" w:eastAsia="en-US" w:bidi="ar-SA"/>
      </w:rPr>
    </w:lvl>
    <w:lvl w:ilvl="3">
      <w:start w:val="0"/>
      <w:numFmt w:val="bullet"/>
      <w:lvlText w:val="•"/>
      <w:lvlJc w:val="left"/>
      <w:pPr>
        <w:ind w:left="3558" w:hanging="361"/>
      </w:pPr>
      <w:rPr>
        <w:rFonts w:hint="default"/>
        <w:lang w:val="en-US" w:eastAsia="en-US" w:bidi="ar-SA"/>
      </w:rPr>
    </w:lvl>
    <w:lvl w:ilvl="4">
      <w:start w:val="0"/>
      <w:numFmt w:val="bullet"/>
      <w:lvlText w:val="•"/>
      <w:lvlJc w:val="left"/>
      <w:pPr>
        <w:ind w:left="4311" w:hanging="361"/>
      </w:pPr>
      <w:rPr>
        <w:rFonts w:hint="default"/>
        <w:lang w:val="en-US" w:eastAsia="en-US" w:bidi="ar-SA"/>
      </w:rPr>
    </w:lvl>
    <w:lvl w:ilvl="5">
      <w:start w:val="0"/>
      <w:numFmt w:val="bullet"/>
      <w:lvlText w:val="•"/>
      <w:lvlJc w:val="left"/>
      <w:pPr>
        <w:ind w:left="5064" w:hanging="361"/>
      </w:pPr>
      <w:rPr>
        <w:rFonts w:hint="default"/>
        <w:lang w:val="en-US" w:eastAsia="en-US" w:bidi="ar-SA"/>
      </w:rPr>
    </w:lvl>
    <w:lvl w:ilvl="6">
      <w:start w:val="0"/>
      <w:numFmt w:val="bullet"/>
      <w:lvlText w:val="•"/>
      <w:lvlJc w:val="left"/>
      <w:pPr>
        <w:ind w:left="5817" w:hanging="361"/>
      </w:pPr>
      <w:rPr>
        <w:rFonts w:hint="default"/>
        <w:lang w:val="en-US" w:eastAsia="en-US" w:bidi="ar-SA"/>
      </w:rPr>
    </w:lvl>
    <w:lvl w:ilvl="7">
      <w:start w:val="0"/>
      <w:numFmt w:val="bullet"/>
      <w:lvlText w:val="•"/>
      <w:lvlJc w:val="left"/>
      <w:pPr>
        <w:ind w:left="6570" w:hanging="361"/>
      </w:pPr>
      <w:rPr>
        <w:rFonts w:hint="default"/>
        <w:lang w:val="en-US" w:eastAsia="en-US" w:bidi="ar-SA"/>
      </w:rPr>
    </w:lvl>
    <w:lvl w:ilvl="8">
      <w:start w:val="0"/>
      <w:numFmt w:val="bullet"/>
      <w:lvlText w:val="•"/>
      <w:lvlJc w:val="left"/>
      <w:pPr>
        <w:ind w:left="7323" w:hanging="361"/>
      </w:pPr>
      <w:rPr>
        <w:rFonts w:hint="default"/>
        <w:lang w:val="en-US" w:eastAsia="en-US" w:bidi="ar-SA"/>
      </w:rPr>
    </w:lvl>
  </w:abstractNum>
  <w:abstractNum w:abstractNumId="7">
    <w:multiLevelType w:val="hybridMultilevel"/>
    <w:lvl w:ilvl="0">
      <w:start w:val="1"/>
      <w:numFmt w:val="decimal"/>
      <w:lvlText w:val="%1)"/>
      <w:lvlJc w:val="left"/>
      <w:pPr>
        <w:ind w:left="1013" w:hanging="428"/>
        <w:jc w:val="left"/>
      </w:pPr>
      <w:rPr>
        <w:rFonts w:hint="default" w:ascii="Times New Roman" w:hAnsi="Times New Roman" w:eastAsia="Times New Roman" w:cs="Times New Roman"/>
        <w:spacing w:val="-30"/>
        <w:w w:val="99"/>
        <w:sz w:val="24"/>
        <w:szCs w:val="24"/>
        <w:lang w:val="en-US" w:eastAsia="en-US" w:bidi="ar-SA"/>
      </w:rPr>
    </w:lvl>
    <w:lvl w:ilvl="1">
      <w:start w:val="1"/>
      <w:numFmt w:val="upperLetter"/>
      <w:lvlText w:val="%2."/>
      <w:lvlJc w:val="left"/>
      <w:pPr>
        <w:ind w:left="1297" w:hanging="428"/>
        <w:jc w:val="right"/>
      </w:pPr>
      <w:rPr>
        <w:rFonts w:hint="default"/>
        <w:b/>
        <w:bCs/>
        <w:i/>
        <w:spacing w:val="-5"/>
        <w:w w:val="99"/>
        <w:lang w:val="en-US" w:eastAsia="en-US" w:bidi="ar-SA"/>
      </w:rPr>
    </w:lvl>
    <w:lvl w:ilvl="2">
      <w:start w:val="1"/>
      <w:numFmt w:val="decimal"/>
      <w:lvlText w:val="%3."/>
      <w:lvlJc w:val="left"/>
      <w:pPr>
        <w:ind w:left="1307" w:hanging="361"/>
        <w:jc w:val="left"/>
      </w:pPr>
      <w:rPr>
        <w:rFonts w:hint="default" w:ascii="Times New Roman" w:hAnsi="Times New Roman" w:eastAsia="Times New Roman" w:cs="Times New Roman"/>
        <w:spacing w:val="-7"/>
        <w:w w:val="99"/>
        <w:sz w:val="24"/>
        <w:szCs w:val="24"/>
        <w:lang w:val="en-US" w:eastAsia="en-US" w:bidi="ar-SA"/>
      </w:rPr>
    </w:lvl>
    <w:lvl w:ilvl="3">
      <w:start w:val="0"/>
      <w:numFmt w:val="bullet"/>
      <w:lvlText w:val="•"/>
      <w:lvlJc w:val="left"/>
      <w:pPr>
        <w:ind w:left="2241" w:hanging="361"/>
      </w:pPr>
      <w:rPr>
        <w:rFonts w:hint="default"/>
        <w:lang w:val="en-US" w:eastAsia="en-US" w:bidi="ar-SA"/>
      </w:rPr>
    </w:lvl>
    <w:lvl w:ilvl="4">
      <w:start w:val="0"/>
      <w:numFmt w:val="bullet"/>
      <w:lvlText w:val="•"/>
      <w:lvlJc w:val="left"/>
      <w:pPr>
        <w:ind w:left="3182" w:hanging="361"/>
      </w:pPr>
      <w:rPr>
        <w:rFonts w:hint="default"/>
        <w:lang w:val="en-US" w:eastAsia="en-US" w:bidi="ar-SA"/>
      </w:rPr>
    </w:lvl>
    <w:lvl w:ilvl="5">
      <w:start w:val="0"/>
      <w:numFmt w:val="bullet"/>
      <w:lvlText w:val="•"/>
      <w:lvlJc w:val="left"/>
      <w:pPr>
        <w:ind w:left="4123" w:hanging="361"/>
      </w:pPr>
      <w:rPr>
        <w:rFonts w:hint="default"/>
        <w:lang w:val="en-US" w:eastAsia="en-US" w:bidi="ar-SA"/>
      </w:rPr>
    </w:lvl>
    <w:lvl w:ilvl="6">
      <w:start w:val="0"/>
      <w:numFmt w:val="bullet"/>
      <w:lvlText w:val="•"/>
      <w:lvlJc w:val="left"/>
      <w:pPr>
        <w:ind w:left="5064" w:hanging="361"/>
      </w:pPr>
      <w:rPr>
        <w:rFonts w:hint="default"/>
        <w:lang w:val="en-US" w:eastAsia="en-US" w:bidi="ar-SA"/>
      </w:rPr>
    </w:lvl>
    <w:lvl w:ilvl="7">
      <w:start w:val="0"/>
      <w:numFmt w:val="bullet"/>
      <w:lvlText w:val="•"/>
      <w:lvlJc w:val="left"/>
      <w:pPr>
        <w:ind w:left="6005" w:hanging="361"/>
      </w:pPr>
      <w:rPr>
        <w:rFonts w:hint="default"/>
        <w:lang w:val="en-US" w:eastAsia="en-US" w:bidi="ar-SA"/>
      </w:rPr>
    </w:lvl>
    <w:lvl w:ilvl="8">
      <w:start w:val="0"/>
      <w:numFmt w:val="bullet"/>
      <w:lvlText w:val="•"/>
      <w:lvlJc w:val="left"/>
      <w:pPr>
        <w:ind w:left="6946" w:hanging="361"/>
      </w:pPr>
      <w:rPr>
        <w:rFonts w:hint="default"/>
        <w:lang w:val="en-US" w:eastAsia="en-US" w:bidi="ar-SA"/>
      </w:rPr>
    </w:lvl>
  </w:abstractNum>
  <w:abstractNum w:abstractNumId="6">
    <w:multiLevelType w:val="hybridMultilevel"/>
    <w:lvl w:ilvl="0">
      <w:start w:val="1"/>
      <w:numFmt w:val="decimal"/>
      <w:lvlText w:val="%1)"/>
      <w:lvlJc w:val="left"/>
      <w:pPr>
        <w:ind w:left="869" w:hanging="284"/>
        <w:jc w:val="left"/>
      </w:pPr>
      <w:rPr>
        <w:rFonts w:hint="default" w:ascii="Times New Roman" w:hAnsi="Times New Roman" w:eastAsia="Times New Roman" w:cs="Times New Roman"/>
        <w:w w:val="99"/>
        <w:sz w:val="24"/>
        <w:szCs w:val="24"/>
        <w:lang w:val="en-US" w:eastAsia="en-US" w:bidi="ar-SA"/>
      </w:rPr>
    </w:lvl>
    <w:lvl w:ilvl="1">
      <w:start w:val="0"/>
      <w:numFmt w:val="bullet"/>
      <w:lvlText w:val="•"/>
      <w:lvlJc w:val="left"/>
      <w:pPr>
        <w:ind w:left="1656" w:hanging="284"/>
      </w:pPr>
      <w:rPr>
        <w:rFonts w:hint="default"/>
        <w:lang w:val="en-US" w:eastAsia="en-US" w:bidi="ar-SA"/>
      </w:rPr>
    </w:lvl>
    <w:lvl w:ilvl="2">
      <w:start w:val="0"/>
      <w:numFmt w:val="bullet"/>
      <w:lvlText w:val="•"/>
      <w:lvlJc w:val="left"/>
      <w:pPr>
        <w:ind w:left="2453" w:hanging="284"/>
      </w:pPr>
      <w:rPr>
        <w:rFonts w:hint="default"/>
        <w:lang w:val="en-US" w:eastAsia="en-US" w:bidi="ar-SA"/>
      </w:rPr>
    </w:lvl>
    <w:lvl w:ilvl="3">
      <w:start w:val="0"/>
      <w:numFmt w:val="bullet"/>
      <w:lvlText w:val="•"/>
      <w:lvlJc w:val="left"/>
      <w:pPr>
        <w:ind w:left="3250" w:hanging="284"/>
      </w:pPr>
      <w:rPr>
        <w:rFonts w:hint="default"/>
        <w:lang w:val="en-US" w:eastAsia="en-US" w:bidi="ar-SA"/>
      </w:rPr>
    </w:lvl>
    <w:lvl w:ilvl="4">
      <w:start w:val="0"/>
      <w:numFmt w:val="bullet"/>
      <w:lvlText w:val="•"/>
      <w:lvlJc w:val="left"/>
      <w:pPr>
        <w:ind w:left="4047" w:hanging="284"/>
      </w:pPr>
      <w:rPr>
        <w:rFonts w:hint="default"/>
        <w:lang w:val="en-US" w:eastAsia="en-US" w:bidi="ar-SA"/>
      </w:rPr>
    </w:lvl>
    <w:lvl w:ilvl="5">
      <w:start w:val="0"/>
      <w:numFmt w:val="bullet"/>
      <w:lvlText w:val="•"/>
      <w:lvlJc w:val="left"/>
      <w:pPr>
        <w:ind w:left="4844" w:hanging="284"/>
      </w:pPr>
      <w:rPr>
        <w:rFonts w:hint="default"/>
        <w:lang w:val="en-US" w:eastAsia="en-US" w:bidi="ar-SA"/>
      </w:rPr>
    </w:lvl>
    <w:lvl w:ilvl="6">
      <w:start w:val="0"/>
      <w:numFmt w:val="bullet"/>
      <w:lvlText w:val="•"/>
      <w:lvlJc w:val="left"/>
      <w:pPr>
        <w:ind w:left="5641" w:hanging="284"/>
      </w:pPr>
      <w:rPr>
        <w:rFonts w:hint="default"/>
        <w:lang w:val="en-US" w:eastAsia="en-US" w:bidi="ar-SA"/>
      </w:rPr>
    </w:lvl>
    <w:lvl w:ilvl="7">
      <w:start w:val="0"/>
      <w:numFmt w:val="bullet"/>
      <w:lvlText w:val="•"/>
      <w:lvlJc w:val="left"/>
      <w:pPr>
        <w:ind w:left="6438" w:hanging="284"/>
      </w:pPr>
      <w:rPr>
        <w:rFonts w:hint="default"/>
        <w:lang w:val="en-US" w:eastAsia="en-US" w:bidi="ar-SA"/>
      </w:rPr>
    </w:lvl>
    <w:lvl w:ilvl="8">
      <w:start w:val="0"/>
      <w:numFmt w:val="bullet"/>
      <w:lvlText w:val="•"/>
      <w:lvlJc w:val="left"/>
      <w:pPr>
        <w:ind w:left="7235" w:hanging="284"/>
      </w:pPr>
      <w:rPr>
        <w:rFonts w:hint="default"/>
        <w:lang w:val="en-US" w:eastAsia="en-US" w:bidi="ar-SA"/>
      </w:rPr>
    </w:lvl>
  </w:abstractNum>
  <w:abstractNum w:abstractNumId="5">
    <w:multiLevelType w:val="hybridMultilevel"/>
    <w:lvl w:ilvl="0">
      <w:start w:val="1"/>
      <w:numFmt w:val="lowerLetter"/>
      <w:lvlText w:val="%1."/>
      <w:lvlJc w:val="left"/>
      <w:pPr>
        <w:ind w:left="586" w:hanging="230"/>
        <w:jc w:val="right"/>
      </w:pPr>
      <w:rPr>
        <w:rFonts w:hint="default"/>
        <w:spacing w:val="-1"/>
        <w:w w:val="100"/>
        <w:lang w:val="en-US" w:eastAsia="en-US" w:bidi="ar-SA"/>
      </w:rPr>
    </w:lvl>
    <w:lvl w:ilvl="1">
      <w:start w:val="0"/>
      <w:numFmt w:val="bullet"/>
      <w:lvlText w:val="•"/>
      <w:lvlJc w:val="left"/>
      <w:pPr>
        <w:ind w:left="1404" w:hanging="230"/>
      </w:pPr>
      <w:rPr>
        <w:rFonts w:hint="default"/>
        <w:lang w:val="en-US" w:eastAsia="en-US" w:bidi="ar-SA"/>
      </w:rPr>
    </w:lvl>
    <w:lvl w:ilvl="2">
      <w:start w:val="0"/>
      <w:numFmt w:val="bullet"/>
      <w:lvlText w:val="•"/>
      <w:lvlJc w:val="left"/>
      <w:pPr>
        <w:ind w:left="2229" w:hanging="230"/>
      </w:pPr>
      <w:rPr>
        <w:rFonts w:hint="default"/>
        <w:lang w:val="en-US" w:eastAsia="en-US" w:bidi="ar-SA"/>
      </w:rPr>
    </w:lvl>
    <w:lvl w:ilvl="3">
      <w:start w:val="0"/>
      <w:numFmt w:val="bullet"/>
      <w:lvlText w:val="•"/>
      <w:lvlJc w:val="left"/>
      <w:pPr>
        <w:ind w:left="3054" w:hanging="230"/>
      </w:pPr>
      <w:rPr>
        <w:rFonts w:hint="default"/>
        <w:lang w:val="en-US" w:eastAsia="en-US" w:bidi="ar-SA"/>
      </w:rPr>
    </w:lvl>
    <w:lvl w:ilvl="4">
      <w:start w:val="0"/>
      <w:numFmt w:val="bullet"/>
      <w:lvlText w:val="•"/>
      <w:lvlJc w:val="left"/>
      <w:pPr>
        <w:ind w:left="3879" w:hanging="230"/>
      </w:pPr>
      <w:rPr>
        <w:rFonts w:hint="default"/>
        <w:lang w:val="en-US" w:eastAsia="en-US" w:bidi="ar-SA"/>
      </w:rPr>
    </w:lvl>
    <w:lvl w:ilvl="5">
      <w:start w:val="0"/>
      <w:numFmt w:val="bullet"/>
      <w:lvlText w:val="•"/>
      <w:lvlJc w:val="left"/>
      <w:pPr>
        <w:ind w:left="4704" w:hanging="230"/>
      </w:pPr>
      <w:rPr>
        <w:rFonts w:hint="default"/>
        <w:lang w:val="en-US" w:eastAsia="en-US" w:bidi="ar-SA"/>
      </w:rPr>
    </w:lvl>
    <w:lvl w:ilvl="6">
      <w:start w:val="0"/>
      <w:numFmt w:val="bullet"/>
      <w:lvlText w:val="•"/>
      <w:lvlJc w:val="left"/>
      <w:pPr>
        <w:ind w:left="5529" w:hanging="230"/>
      </w:pPr>
      <w:rPr>
        <w:rFonts w:hint="default"/>
        <w:lang w:val="en-US" w:eastAsia="en-US" w:bidi="ar-SA"/>
      </w:rPr>
    </w:lvl>
    <w:lvl w:ilvl="7">
      <w:start w:val="0"/>
      <w:numFmt w:val="bullet"/>
      <w:lvlText w:val="•"/>
      <w:lvlJc w:val="left"/>
      <w:pPr>
        <w:ind w:left="6354" w:hanging="230"/>
      </w:pPr>
      <w:rPr>
        <w:rFonts w:hint="default"/>
        <w:lang w:val="en-US" w:eastAsia="en-US" w:bidi="ar-SA"/>
      </w:rPr>
    </w:lvl>
    <w:lvl w:ilvl="8">
      <w:start w:val="0"/>
      <w:numFmt w:val="bullet"/>
      <w:lvlText w:val="•"/>
      <w:lvlJc w:val="left"/>
      <w:pPr>
        <w:ind w:left="7179" w:hanging="230"/>
      </w:pPr>
      <w:rPr>
        <w:rFonts w:hint="default"/>
        <w:lang w:val="en-US" w:eastAsia="en-US" w:bidi="ar-SA"/>
      </w:rPr>
    </w:lvl>
  </w:abstractNum>
  <w:abstractNum w:abstractNumId="4">
    <w:multiLevelType w:val="hybridMultilevel"/>
    <w:lvl w:ilvl="0">
      <w:start w:val="1"/>
      <w:numFmt w:val="decimal"/>
      <w:lvlText w:val="%1."/>
      <w:lvlJc w:val="left"/>
      <w:pPr>
        <w:ind w:left="1307" w:hanging="361"/>
        <w:jc w:val="right"/>
      </w:pPr>
      <w:rPr>
        <w:rFonts w:hint="default" w:ascii="Times New Roman" w:hAnsi="Times New Roman" w:eastAsia="Times New Roman" w:cs="Times New Roman"/>
        <w:b/>
        <w:bCs/>
        <w:spacing w:val="-5"/>
        <w:w w:val="99"/>
        <w:sz w:val="24"/>
        <w:szCs w:val="24"/>
        <w:lang w:val="en-US" w:eastAsia="en-US" w:bidi="ar-SA"/>
      </w:rPr>
    </w:lvl>
    <w:lvl w:ilvl="1">
      <w:start w:val="1"/>
      <w:numFmt w:val="lowerLetter"/>
      <w:lvlText w:val="%2."/>
      <w:lvlJc w:val="left"/>
      <w:pPr>
        <w:ind w:left="1297" w:hanging="284"/>
        <w:jc w:val="left"/>
      </w:pPr>
      <w:rPr>
        <w:rFonts w:hint="default" w:ascii="Times New Roman" w:hAnsi="Times New Roman" w:eastAsia="Times New Roman" w:cs="Times New Roman"/>
        <w:b/>
        <w:bCs/>
        <w:i/>
        <w:spacing w:val="-17"/>
        <w:w w:val="99"/>
        <w:sz w:val="24"/>
        <w:szCs w:val="24"/>
        <w:lang w:val="en-US" w:eastAsia="en-US" w:bidi="ar-SA"/>
      </w:rPr>
    </w:lvl>
    <w:lvl w:ilvl="2">
      <w:start w:val="0"/>
      <w:numFmt w:val="bullet"/>
      <w:lvlText w:val="•"/>
      <w:lvlJc w:val="left"/>
      <w:pPr>
        <w:ind w:left="2136" w:hanging="284"/>
      </w:pPr>
      <w:rPr>
        <w:rFonts w:hint="default"/>
        <w:lang w:val="en-US" w:eastAsia="en-US" w:bidi="ar-SA"/>
      </w:rPr>
    </w:lvl>
    <w:lvl w:ilvl="3">
      <w:start w:val="0"/>
      <w:numFmt w:val="bullet"/>
      <w:lvlText w:val="•"/>
      <w:lvlJc w:val="left"/>
      <w:pPr>
        <w:ind w:left="2973" w:hanging="284"/>
      </w:pPr>
      <w:rPr>
        <w:rFonts w:hint="default"/>
        <w:lang w:val="en-US" w:eastAsia="en-US" w:bidi="ar-SA"/>
      </w:rPr>
    </w:lvl>
    <w:lvl w:ilvl="4">
      <w:start w:val="0"/>
      <w:numFmt w:val="bullet"/>
      <w:lvlText w:val="•"/>
      <w:lvlJc w:val="left"/>
      <w:pPr>
        <w:ind w:left="3809" w:hanging="284"/>
      </w:pPr>
      <w:rPr>
        <w:rFonts w:hint="default"/>
        <w:lang w:val="en-US" w:eastAsia="en-US" w:bidi="ar-SA"/>
      </w:rPr>
    </w:lvl>
    <w:lvl w:ilvl="5">
      <w:start w:val="0"/>
      <w:numFmt w:val="bullet"/>
      <w:lvlText w:val="•"/>
      <w:lvlJc w:val="left"/>
      <w:pPr>
        <w:ind w:left="4646" w:hanging="284"/>
      </w:pPr>
      <w:rPr>
        <w:rFonts w:hint="default"/>
        <w:lang w:val="en-US" w:eastAsia="en-US" w:bidi="ar-SA"/>
      </w:rPr>
    </w:lvl>
    <w:lvl w:ilvl="6">
      <w:start w:val="0"/>
      <w:numFmt w:val="bullet"/>
      <w:lvlText w:val="•"/>
      <w:lvlJc w:val="left"/>
      <w:pPr>
        <w:ind w:left="5482" w:hanging="284"/>
      </w:pPr>
      <w:rPr>
        <w:rFonts w:hint="default"/>
        <w:lang w:val="en-US" w:eastAsia="en-US" w:bidi="ar-SA"/>
      </w:rPr>
    </w:lvl>
    <w:lvl w:ilvl="7">
      <w:start w:val="0"/>
      <w:numFmt w:val="bullet"/>
      <w:lvlText w:val="•"/>
      <w:lvlJc w:val="left"/>
      <w:pPr>
        <w:ind w:left="6319" w:hanging="284"/>
      </w:pPr>
      <w:rPr>
        <w:rFonts w:hint="default"/>
        <w:lang w:val="en-US" w:eastAsia="en-US" w:bidi="ar-SA"/>
      </w:rPr>
    </w:lvl>
    <w:lvl w:ilvl="8">
      <w:start w:val="0"/>
      <w:numFmt w:val="bullet"/>
      <w:lvlText w:val="•"/>
      <w:lvlJc w:val="left"/>
      <w:pPr>
        <w:ind w:left="7155" w:hanging="284"/>
      </w:pPr>
      <w:rPr>
        <w:rFonts w:hint="default"/>
        <w:lang w:val="en-US" w:eastAsia="en-US" w:bidi="ar-SA"/>
      </w:rPr>
    </w:lvl>
  </w:abstractNum>
  <w:abstractNum w:abstractNumId="3">
    <w:multiLevelType w:val="hybridMultilevel"/>
    <w:lvl w:ilvl="0">
      <w:start w:val="1"/>
      <w:numFmt w:val="lowerLetter"/>
      <w:lvlText w:val="%1."/>
      <w:lvlJc w:val="left"/>
      <w:pPr>
        <w:ind w:left="1013" w:hanging="428"/>
        <w:jc w:val="left"/>
      </w:pPr>
      <w:rPr>
        <w:rFonts w:hint="default" w:ascii="Times New Roman" w:hAnsi="Times New Roman" w:eastAsia="Times New Roman" w:cs="Times New Roman"/>
        <w:b/>
        <w:bCs/>
        <w:i/>
        <w:spacing w:val="-3"/>
        <w:w w:val="99"/>
        <w:sz w:val="24"/>
        <w:szCs w:val="24"/>
        <w:lang w:val="en-US" w:eastAsia="en-US" w:bidi="ar-SA"/>
      </w:rPr>
    </w:lvl>
    <w:lvl w:ilvl="1">
      <w:start w:val="1"/>
      <w:numFmt w:val="decimal"/>
      <w:lvlText w:val="%2."/>
      <w:lvlJc w:val="left"/>
      <w:pPr>
        <w:ind w:left="1307" w:hanging="361"/>
        <w:jc w:val="left"/>
      </w:pPr>
      <w:rPr>
        <w:rFonts w:hint="default" w:ascii="Times New Roman" w:hAnsi="Times New Roman" w:eastAsia="Times New Roman" w:cs="Times New Roman"/>
        <w:b/>
        <w:bCs/>
        <w:spacing w:val="-6"/>
        <w:w w:val="99"/>
        <w:sz w:val="24"/>
        <w:szCs w:val="24"/>
        <w:lang w:val="en-US" w:eastAsia="en-US" w:bidi="ar-SA"/>
      </w:rPr>
    </w:lvl>
    <w:lvl w:ilvl="2">
      <w:start w:val="0"/>
      <w:numFmt w:val="bullet"/>
      <w:lvlText w:val="•"/>
      <w:lvlJc w:val="left"/>
      <w:pPr>
        <w:ind w:left="2136" w:hanging="361"/>
      </w:pPr>
      <w:rPr>
        <w:rFonts w:hint="default"/>
        <w:lang w:val="en-US" w:eastAsia="en-US" w:bidi="ar-SA"/>
      </w:rPr>
    </w:lvl>
    <w:lvl w:ilvl="3">
      <w:start w:val="0"/>
      <w:numFmt w:val="bullet"/>
      <w:lvlText w:val="•"/>
      <w:lvlJc w:val="left"/>
      <w:pPr>
        <w:ind w:left="2973" w:hanging="361"/>
      </w:pPr>
      <w:rPr>
        <w:rFonts w:hint="default"/>
        <w:lang w:val="en-US" w:eastAsia="en-US" w:bidi="ar-SA"/>
      </w:rPr>
    </w:lvl>
    <w:lvl w:ilvl="4">
      <w:start w:val="0"/>
      <w:numFmt w:val="bullet"/>
      <w:lvlText w:val="•"/>
      <w:lvlJc w:val="left"/>
      <w:pPr>
        <w:ind w:left="3809" w:hanging="361"/>
      </w:pPr>
      <w:rPr>
        <w:rFonts w:hint="default"/>
        <w:lang w:val="en-US" w:eastAsia="en-US" w:bidi="ar-SA"/>
      </w:rPr>
    </w:lvl>
    <w:lvl w:ilvl="5">
      <w:start w:val="0"/>
      <w:numFmt w:val="bullet"/>
      <w:lvlText w:val="•"/>
      <w:lvlJc w:val="left"/>
      <w:pPr>
        <w:ind w:left="4646" w:hanging="361"/>
      </w:pPr>
      <w:rPr>
        <w:rFonts w:hint="default"/>
        <w:lang w:val="en-US" w:eastAsia="en-US" w:bidi="ar-SA"/>
      </w:rPr>
    </w:lvl>
    <w:lvl w:ilvl="6">
      <w:start w:val="0"/>
      <w:numFmt w:val="bullet"/>
      <w:lvlText w:val="•"/>
      <w:lvlJc w:val="left"/>
      <w:pPr>
        <w:ind w:left="5482" w:hanging="361"/>
      </w:pPr>
      <w:rPr>
        <w:rFonts w:hint="default"/>
        <w:lang w:val="en-US" w:eastAsia="en-US" w:bidi="ar-SA"/>
      </w:rPr>
    </w:lvl>
    <w:lvl w:ilvl="7">
      <w:start w:val="0"/>
      <w:numFmt w:val="bullet"/>
      <w:lvlText w:val="•"/>
      <w:lvlJc w:val="left"/>
      <w:pPr>
        <w:ind w:left="6319" w:hanging="361"/>
      </w:pPr>
      <w:rPr>
        <w:rFonts w:hint="default"/>
        <w:lang w:val="en-US" w:eastAsia="en-US" w:bidi="ar-SA"/>
      </w:rPr>
    </w:lvl>
    <w:lvl w:ilvl="8">
      <w:start w:val="0"/>
      <w:numFmt w:val="bullet"/>
      <w:lvlText w:val="•"/>
      <w:lvlJc w:val="left"/>
      <w:pPr>
        <w:ind w:left="7155" w:hanging="361"/>
      </w:pPr>
      <w:rPr>
        <w:rFonts w:hint="default"/>
        <w:lang w:val="en-US" w:eastAsia="en-US" w:bidi="ar-SA"/>
      </w:rPr>
    </w:lvl>
  </w:abstractNum>
  <w:abstractNum w:abstractNumId="2">
    <w:multiLevelType w:val="hybridMultilevel"/>
    <w:lvl w:ilvl="0">
      <w:start w:val="1"/>
      <w:numFmt w:val="decimal"/>
      <w:lvlText w:val="%1)"/>
      <w:lvlJc w:val="left"/>
      <w:pPr>
        <w:ind w:left="1307" w:hanging="721"/>
        <w:jc w:val="left"/>
      </w:pPr>
      <w:rPr>
        <w:rFonts w:hint="default" w:ascii="Times New Roman" w:hAnsi="Times New Roman" w:eastAsia="Times New Roman" w:cs="Times New Roman"/>
        <w:spacing w:val="-20"/>
        <w:w w:val="99"/>
        <w:sz w:val="24"/>
        <w:szCs w:val="24"/>
        <w:lang w:val="en-US" w:eastAsia="en-US" w:bidi="ar-SA"/>
      </w:rPr>
    </w:lvl>
    <w:lvl w:ilvl="1">
      <w:start w:val="1"/>
      <w:numFmt w:val="lowerLetter"/>
      <w:lvlText w:val="%2."/>
      <w:lvlJc w:val="left"/>
      <w:pPr>
        <w:ind w:left="1297" w:hanging="284"/>
        <w:jc w:val="left"/>
      </w:pPr>
      <w:rPr>
        <w:rFonts w:hint="default" w:ascii="Times New Roman" w:hAnsi="Times New Roman" w:eastAsia="Times New Roman" w:cs="Times New Roman"/>
        <w:spacing w:val="-30"/>
        <w:w w:val="99"/>
        <w:sz w:val="24"/>
        <w:szCs w:val="24"/>
        <w:lang w:val="en-US" w:eastAsia="en-US" w:bidi="ar-SA"/>
      </w:rPr>
    </w:lvl>
    <w:lvl w:ilvl="2">
      <w:start w:val="0"/>
      <w:numFmt w:val="bullet"/>
      <w:lvlText w:val="•"/>
      <w:lvlJc w:val="left"/>
      <w:pPr>
        <w:ind w:left="2805" w:hanging="284"/>
      </w:pPr>
      <w:rPr>
        <w:rFonts w:hint="default"/>
        <w:lang w:val="en-US" w:eastAsia="en-US" w:bidi="ar-SA"/>
      </w:rPr>
    </w:lvl>
    <w:lvl w:ilvl="3">
      <w:start w:val="0"/>
      <w:numFmt w:val="bullet"/>
      <w:lvlText w:val="•"/>
      <w:lvlJc w:val="left"/>
      <w:pPr>
        <w:ind w:left="3558" w:hanging="284"/>
      </w:pPr>
      <w:rPr>
        <w:rFonts w:hint="default"/>
        <w:lang w:val="en-US" w:eastAsia="en-US" w:bidi="ar-SA"/>
      </w:rPr>
    </w:lvl>
    <w:lvl w:ilvl="4">
      <w:start w:val="0"/>
      <w:numFmt w:val="bullet"/>
      <w:lvlText w:val="•"/>
      <w:lvlJc w:val="left"/>
      <w:pPr>
        <w:ind w:left="4311" w:hanging="284"/>
      </w:pPr>
      <w:rPr>
        <w:rFonts w:hint="default"/>
        <w:lang w:val="en-US" w:eastAsia="en-US" w:bidi="ar-SA"/>
      </w:rPr>
    </w:lvl>
    <w:lvl w:ilvl="5">
      <w:start w:val="0"/>
      <w:numFmt w:val="bullet"/>
      <w:lvlText w:val="•"/>
      <w:lvlJc w:val="left"/>
      <w:pPr>
        <w:ind w:left="5064" w:hanging="284"/>
      </w:pPr>
      <w:rPr>
        <w:rFonts w:hint="default"/>
        <w:lang w:val="en-US" w:eastAsia="en-US" w:bidi="ar-SA"/>
      </w:rPr>
    </w:lvl>
    <w:lvl w:ilvl="6">
      <w:start w:val="0"/>
      <w:numFmt w:val="bullet"/>
      <w:lvlText w:val="•"/>
      <w:lvlJc w:val="left"/>
      <w:pPr>
        <w:ind w:left="5817" w:hanging="284"/>
      </w:pPr>
      <w:rPr>
        <w:rFonts w:hint="default"/>
        <w:lang w:val="en-US" w:eastAsia="en-US" w:bidi="ar-SA"/>
      </w:rPr>
    </w:lvl>
    <w:lvl w:ilvl="7">
      <w:start w:val="0"/>
      <w:numFmt w:val="bullet"/>
      <w:lvlText w:val="•"/>
      <w:lvlJc w:val="left"/>
      <w:pPr>
        <w:ind w:left="6570" w:hanging="284"/>
      </w:pPr>
      <w:rPr>
        <w:rFonts w:hint="default"/>
        <w:lang w:val="en-US" w:eastAsia="en-US" w:bidi="ar-SA"/>
      </w:rPr>
    </w:lvl>
    <w:lvl w:ilvl="8">
      <w:start w:val="0"/>
      <w:numFmt w:val="bullet"/>
      <w:lvlText w:val="•"/>
      <w:lvlJc w:val="left"/>
      <w:pPr>
        <w:ind w:left="7323" w:hanging="284"/>
      </w:pPr>
      <w:rPr>
        <w:rFonts w:hint="default"/>
        <w:lang w:val="en-US" w:eastAsia="en-US" w:bidi="ar-SA"/>
      </w:rPr>
    </w:lvl>
  </w:abstractNum>
  <w:abstractNum w:abstractNumId="1">
    <w:multiLevelType w:val="hybridMultilevel"/>
    <w:lvl w:ilvl="0">
      <w:start w:val="1"/>
      <w:numFmt w:val="decimal"/>
      <w:lvlText w:val="%1."/>
      <w:lvlJc w:val="left"/>
      <w:pPr>
        <w:ind w:left="1013" w:hanging="428"/>
        <w:jc w:val="left"/>
      </w:pPr>
      <w:rPr>
        <w:rFonts w:hint="default" w:ascii="Times New Roman" w:hAnsi="Times New Roman" w:eastAsia="Times New Roman" w:cs="Times New Roman"/>
        <w:b/>
        <w:bCs/>
        <w:spacing w:val="-6"/>
        <w:w w:val="99"/>
        <w:sz w:val="24"/>
        <w:szCs w:val="24"/>
        <w:lang w:val="en-US" w:eastAsia="en-US" w:bidi="ar-SA"/>
      </w:rPr>
    </w:lvl>
    <w:lvl w:ilvl="1">
      <w:start w:val="1"/>
      <w:numFmt w:val="lowerLetter"/>
      <w:lvlText w:val="%2."/>
      <w:lvlJc w:val="left"/>
      <w:pPr>
        <w:ind w:left="1013" w:hanging="428"/>
        <w:jc w:val="left"/>
      </w:pPr>
      <w:rPr>
        <w:rFonts w:hint="default" w:ascii="Times New Roman" w:hAnsi="Times New Roman" w:eastAsia="Times New Roman" w:cs="Times New Roman"/>
        <w:b/>
        <w:bCs/>
        <w:spacing w:val="-5"/>
        <w:w w:val="99"/>
        <w:sz w:val="24"/>
        <w:szCs w:val="24"/>
        <w:lang w:val="en-US" w:eastAsia="en-US" w:bidi="ar-SA"/>
      </w:rPr>
    </w:lvl>
    <w:lvl w:ilvl="2">
      <w:start w:val="1"/>
      <w:numFmt w:val="decimal"/>
      <w:lvlText w:val="%3."/>
      <w:lvlJc w:val="left"/>
      <w:pPr>
        <w:ind w:left="1215" w:hanging="346"/>
        <w:jc w:val="left"/>
      </w:pPr>
      <w:rPr>
        <w:rFonts w:hint="default" w:ascii="Times New Roman" w:hAnsi="Times New Roman" w:eastAsia="Times New Roman" w:cs="Times New Roman"/>
        <w:spacing w:val="-14"/>
        <w:w w:val="99"/>
        <w:sz w:val="24"/>
        <w:szCs w:val="24"/>
        <w:lang w:val="en-US" w:eastAsia="en-US" w:bidi="ar-SA"/>
      </w:rPr>
    </w:lvl>
    <w:lvl w:ilvl="3">
      <w:start w:val="0"/>
      <w:numFmt w:val="bullet"/>
      <w:lvlText w:val="•"/>
      <w:lvlJc w:val="left"/>
      <w:pPr>
        <w:ind w:left="2910" w:hanging="346"/>
      </w:pPr>
      <w:rPr>
        <w:rFonts w:hint="default"/>
        <w:lang w:val="en-US" w:eastAsia="en-US" w:bidi="ar-SA"/>
      </w:rPr>
    </w:lvl>
    <w:lvl w:ilvl="4">
      <w:start w:val="0"/>
      <w:numFmt w:val="bullet"/>
      <w:lvlText w:val="•"/>
      <w:lvlJc w:val="left"/>
      <w:pPr>
        <w:ind w:left="3756" w:hanging="346"/>
      </w:pPr>
      <w:rPr>
        <w:rFonts w:hint="default"/>
        <w:lang w:val="en-US" w:eastAsia="en-US" w:bidi="ar-SA"/>
      </w:rPr>
    </w:lvl>
    <w:lvl w:ilvl="5">
      <w:start w:val="0"/>
      <w:numFmt w:val="bullet"/>
      <w:lvlText w:val="•"/>
      <w:lvlJc w:val="left"/>
      <w:pPr>
        <w:ind w:left="4601" w:hanging="346"/>
      </w:pPr>
      <w:rPr>
        <w:rFonts w:hint="default"/>
        <w:lang w:val="en-US" w:eastAsia="en-US" w:bidi="ar-SA"/>
      </w:rPr>
    </w:lvl>
    <w:lvl w:ilvl="6">
      <w:start w:val="0"/>
      <w:numFmt w:val="bullet"/>
      <w:lvlText w:val="•"/>
      <w:lvlJc w:val="left"/>
      <w:pPr>
        <w:ind w:left="5447" w:hanging="346"/>
      </w:pPr>
      <w:rPr>
        <w:rFonts w:hint="default"/>
        <w:lang w:val="en-US" w:eastAsia="en-US" w:bidi="ar-SA"/>
      </w:rPr>
    </w:lvl>
    <w:lvl w:ilvl="7">
      <w:start w:val="0"/>
      <w:numFmt w:val="bullet"/>
      <w:lvlText w:val="•"/>
      <w:lvlJc w:val="left"/>
      <w:pPr>
        <w:ind w:left="6292" w:hanging="346"/>
      </w:pPr>
      <w:rPr>
        <w:rFonts w:hint="default"/>
        <w:lang w:val="en-US" w:eastAsia="en-US" w:bidi="ar-SA"/>
      </w:rPr>
    </w:lvl>
    <w:lvl w:ilvl="8">
      <w:start w:val="0"/>
      <w:numFmt w:val="bullet"/>
      <w:lvlText w:val="•"/>
      <w:lvlJc w:val="left"/>
      <w:pPr>
        <w:ind w:left="7137" w:hanging="346"/>
      </w:pPr>
      <w:rPr>
        <w:rFonts w:hint="default"/>
        <w:lang w:val="en-US" w:eastAsia="en-US" w:bidi="ar-SA"/>
      </w:rPr>
    </w:lvl>
  </w:abstractNum>
  <w:abstractNum w:abstractNumId="0">
    <w:multiLevelType w:val="hybridMultilevel"/>
    <w:lvl w:ilvl="0">
      <w:start w:val="1"/>
      <w:numFmt w:val="decimal"/>
      <w:lvlText w:val="%1."/>
      <w:lvlJc w:val="left"/>
      <w:pPr>
        <w:ind w:left="1307" w:hanging="361"/>
        <w:jc w:val="right"/>
      </w:pPr>
      <w:rPr>
        <w:rFonts w:hint="default" w:ascii="Times New Roman" w:hAnsi="Times New Roman" w:eastAsia="Times New Roman" w:cs="Times New Roman"/>
        <w:b/>
        <w:bCs/>
        <w:spacing w:val="-6"/>
        <w:w w:val="99"/>
        <w:sz w:val="24"/>
        <w:szCs w:val="24"/>
        <w:lang w:val="en-US" w:eastAsia="en-US" w:bidi="ar-SA"/>
      </w:rPr>
    </w:lvl>
    <w:lvl w:ilvl="1">
      <w:start w:val="0"/>
      <w:numFmt w:val="bullet"/>
      <w:lvlText w:val="•"/>
      <w:lvlJc w:val="left"/>
      <w:pPr>
        <w:ind w:left="2052" w:hanging="361"/>
      </w:pPr>
      <w:rPr>
        <w:rFonts w:hint="default"/>
        <w:lang w:val="en-US" w:eastAsia="en-US" w:bidi="ar-SA"/>
      </w:rPr>
    </w:lvl>
    <w:lvl w:ilvl="2">
      <w:start w:val="0"/>
      <w:numFmt w:val="bullet"/>
      <w:lvlText w:val="•"/>
      <w:lvlJc w:val="left"/>
      <w:pPr>
        <w:ind w:left="2805" w:hanging="361"/>
      </w:pPr>
      <w:rPr>
        <w:rFonts w:hint="default"/>
        <w:lang w:val="en-US" w:eastAsia="en-US" w:bidi="ar-SA"/>
      </w:rPr>
    </w:lvl>
    <w:lvl w:ilvl="3">
      <w:start w:val="0"/>
      <w:numFmt w:val="bullet"/>
      <w:lvlText w:val="•"/>
      <w:lvlJc w:val="left"/>
      <w:pPr>
        <w:ind w:left="3558" w:hanging="361"/>
      </w:pPr>
      <w:rPr>
        <w:rFonts w:hint="default"/>
        <w:lang w:val="en-US" w:eastAsia="en-US" w:bidi="ar-SA"/>
      </w:rPr>
    </w:lvl>
    <w:lvl w:ilvl="4">
      <w:start w:val="0"/>
      <w:numFmt w:val="bullet"/>
      <w:lvlText w:val="•"/>
      <w:lvlJc w:val="left"/>
      <w:pPr>
        <w:ind w:left="4311" w:hanging="361"/>
      </w:pPr>
      <w:rPr>
        <w:rFonts w:hint="default"/>
        <w:lang w:val="en-US" w:eastAsia="en-US" w:bidi="ar-SA"/>
      </w:rPr>
    </w:lvl>
    <w:lvl w:ilvl="5">
      <w:start w:val="0"/>
      <w:numFmt w:val="bullet"/>
      <w:lvlText w:val="•"/>
      <w:lvlJc w:val="left"/>
      <w:pPr>
        <w:ind w:left="5064" w:hanging="361"/>
      </w:pPr>
      <w:rPr>
        <w:rFonts w:hint="default"/>
        <w:lang w:val="en-US" w:eastAsia="en-US" w:bidi="ar-SA"/>
      </w:rPr>
    </w:lvl>
    <w:lvl w:ilvl="6">
      <w:start w:val="0"/>
      <w:numFmt w:val="bullet"/>
      <w:lvlText w:val="•"/>
      <w:lvlJc w:val="left"/>
      <w:pPr>
        <w:ind w:left="5817" w:hanging="361"/>
      </w:pPr>
      <w:rPr>
        <w:rFonts w:hint="default"/>
        <w:lang w:val="en-US" w:eastAsia="en-US" w:bidi="ar-SA"/>
      </w:rPr>
    </w:lvl>
    <w:lvl w:ilvl="7">
      <w:start w:val="0"/>
      <w:numFmt w:val="bullet"/>
      <w:lvlText w:val="•"/>
      <w:lvlJc w:val="left"/>
      <w:pPr>
        <w:ind w:left="6570" w:hanging="361"/>
      </w:pPr>
      <w:rPr>
        <w:rFonts w:hint="default"/>
        <w:lang w:val="en-US" w:eastAsia="en-US" w:bidi="ar-SA"/>
      </w:rPr>
    </w:lvl>
    <w:lvl w:ilvl="8">
      <w:start w:val="0"/>
      <w:numFmt w:val="bullet"/>
      <w:lvlText w:val="•"/>
      <w:lvlJc w:val="left"/>
      <w:pPr>
        <w:ind w:left="7323" w:hanging="361"/>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04"/>
      <w:ind w:left="586"/>
      <w:jc w:val="both"/>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297" w:hanging="285"/>
      <w:jc w:val="both"/>
      <w:outlineLvl w:val="2"/>
    </w:pPr>
    <w:rPr>
      <w:rFonts w:ascii="Times New Roman" w:hAnsi="Times New Roman" w:eastAsia="Times New Roman" w:cs="Times New Roman"/>
      <w:b/>
      <w:bCs/>
      <w:i/>
      <w:sz w:val="24"/>
      <w:szCs w:val="24"/>
      <w:lang w:val="en-US" w:eastAsia="en-US" w:bidi="ar-SA"/>
    </w:rPr>
  </w:style>
  <w:style w:styleId="ListParagraph" w:type="paragraph">
    <w:name w:val="List Paragraph"/>
    <w:basedOn w:val="Normal"/>
    <w:uiPriority w:val="1"/>
    <w:qFormat/>
    <w:pPr>
      <w:ind w:left="1013" w:hanging="42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adeferi99@gmail.com" TargetMode="External"/><Relationship Id="rId6" Type="http://schemas.openxmlformats.org/officeDocument/2006/relationships/hyperlink" Target="http://www.idx.co.id/"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dcterms:created xsi:type="dcterms:W3CDTF">2021-02-04T13:06:37Z</dcterms:created>
  <dcterms:modified xsi:type="dcterms:W3CDTF">2021-02-04T13:06:37Z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2010</vt:lpwstr>
  </property>
  <property fmtid="{D5CDD505-2E9C-101B-9397-08002B2CF9AE}" pid="4" name="LastSaved">
    <vt:filetime>2021-02-04T00:00:00Z</vt:filetime>
  </property>
</Properties>
</file>