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360" w:lineRule="auto" w:before="61"/>
        <w:ind w:left="141" w:right="166"/>
        <w:jc w:val="center"/>
      </w:pPr>
      <w:r>
        <w:rPr/>
        <w:t>Stereotip Budaya Masyarakat Etnis Tionghoa Terhadap Etnis Melayu Dalam Interaksi Sosial di Kota Medan, Sumatera Utara</w:t>
      </w:r>
    </w:p>
    <w:p>
      <w:pPr>
        <w:pStyle w:val="BodyText"/>
        <w:spacing w:before="161"/>
        <w:ind w:left="141" w:right="157"/>
        <w:jc w:val="center"/>
      </w:pPr>
      <w:r>
        <w:rPr/>
        <w:t>Fenny</w:t>
      </w:r>
    </w:p>
    <w:p>
      <w:pPr>
        <w:pStyle w:val="BodyText"/>
        <w:spacing w:before="10"/>
        <w:ind w:left="0" w:right="0"/>
        <w:jc w:val="left"/>
        <w:rPr>
          <w:sz w:val="25"/>
        </w:rPr>
      </w:pPr>
    </w:p>
    <w:p>
      <w:pPr>
        <w:pStyle w:val="BodyText"/>
        <w:spacing w:before="0"/>
        <w:ind w:left="141" w:right="159"/>
        <w:jc w:val="center"/>
      </w:pPr>
      <w:r>
        <w:rPr/>
        <w:t>Universitas Mercu Buana Yogyakarta</w:t>
      </w:r>
    </w:p>
    <w:p>
      <w:pPr>
        <w:pStyle w:val="BodyText"/>
        <w:spacing w:before="10"/>
        <w:ind w:left="0" w:right="0"/>
        <w:jc w:val="left"/>
        <w:rPr>
          <w:sz w:val="25"/>
        </w:rPr>
      </w:pPr>
    </w:p>
    <w:p>
      <w:pPr>
        <w:spacing w:before="0"/>
        <w:ind w:left="141" w:right="158" w:firstLine="0"/>
        <w:jc w:val="center"/>
        <w:rPr>
          <w:i/>
          <w:sz w:val="24"/>
        </w:rPr>
      </w:pPr>
      <w:hyperlink r:id="rId5">
        <w:r>
          <w:rPr>
            <w:i/>
            <w:color w:val="0462C1"/>
            <w:sz w:val="24"/>
            <w:u w:val="single" w:color="0462C1"/>
          </w:rPr>
          <w:t>Fennyliang9@gmail.com</w:t>
        </w:r>
      </w:hyperlink>
    </w:p>
    <w:p>
      <w:pPr>
        <w:pStyle w:val="BodyText"/>
        <w:spacing w:before="11"/>
        <w:ind w:left="0" w:right="0"/>
        <w:jc w:val="left"/>
        <w:rPr>
          <w:i/>
        </w:rPr>
      </w:pPr>
    </w:p>
    <w:p>
      <w:pPr>
        <w:pStyle w:val="Heading1"/>
        <w:spacing w:before="90"/>
        <w:ind w:left="141" w:right="160"/>
        <w:jc w:val="center"/>
      </w:pPr>
      <w:r>
        <w:rPr/>
        <w:t>ABSTRAK</w:t>
      </w:r>
    </w:p>
    <w:p>
      <w:pPr>
        <w:pStyle w:val="BodyText"/>
        <w:spacing w:before="24"/>
        <w:ind w:left="100" w:right="116" w:firstLine="719"/>
      </w:pPr>
      <w:r>
        <w:rPr/>
        <w:t>Kota</w:t>
      </w:r>
      <w:r>
        <w:rPr>
          <w:spacing w:val="-6"/>
        </w:rPr>
        <w:t> </w:t>
      </w:r>
      <w:r>
        <w:rPr/>
        <w:t>Medan</w:t>
      </w:r>
      <w:r>
        <w:rPr>
          <w:spacing w:val="-4"/>
        </w:rPr>
        <w:t> </w:t>
      </w:r>
      <w:r>
        <w:rPr/>
        <w:t>adalah</w:t>
      </w:r>
      <w:r>
        <w:rPr>
          <w:spacing w:val="-4"/>
        </w:rPr>
        <w:t> </w:t>
      </w:r>
      <w:r>
        <w:rPr/>
        <w:t>salah</w:t>
      </w:r>
      <w:r>
        <w:rPr>
          <w:spacing w:val="-2"/>
        </w:rPr>
        <w:t> </w:t>
      </w:r>
      <w:r>
        <w:rPr/>
        <w:t>satu</w:t>
      </w:r>
      <w:r>
        <w:rPr>
          <w:spacing w:val="-3"/>
        </w:rPr>
        <w:t> </w:t>
      </w:r>
      <w:r>
        <w:rPr/>
        <w:t>kota</w:t>
      </w:r>
      <w:r>
        <w:rPr>
          <w:spacing w:val="-4"/>
        </w:rPr>
        <w:t> </w:t>
      </w:r>
      <w:r>
        <w:rPr/>
        <w:t>di</w:t>
      </w:r>
      <w:r>
        <w:rPr>
          <w:spacing w:val="-4"/>
        </w:rPr>
        <w:t> </w:t>
      </w:r>
      <w:r>
        <w:rPr/>
        <w:t>Indonesia</w:t>
      </w:r>
      <w:r>
        <w:rPr>
          <w:spacing w:val="-4"/>
        </w:rPr>
        <w:t> </w:t>
      </w:r>
      <w:r>
        <w:rPr/>
        <w:t>yang</w:t>
      </w:r>
      <w:r>
        <w:rPr>
          <w:spacing w:val="-4"/>
        </w:rPr>
        <w:t> </w:t>
      </w:r>
      <w:r>
        <w:rPr/>
        <w:t>sangat</w:t>
      </w:r>
      <w:r>
        <w:rPr>
          <w:spacing w:val="-3"/>
        </w:rPr>
        <w:t> </w:t>
      </w:r>
      <w:r>
        <w:rPr/>
        <w:t>multietnik.</w:t>
      </w:r>
      <w:r>
        <w:rPr>
          <w:spacing w:val="-4"/>
        </w:rPr>
        <w:t> </w:t>
      </w:r>
      <w:r>
        <w:rPr/>
        <w:t>Pada</w:t>
      </w:r>
      <w:r>
        <w:rPr>
          <w:spacing w:val="-5"/>
        </w:rPr>
        <w:t> </w:t>
      </w:r>
      <w:r>
        <w:rPr/>
        <w:t>dasarnya keberagaman etnik ini seperti dua belah mata pisau, dimana keberagaman tersebut dapat menjadi daya tarik tersendiri untuk kota tersebut ataupun dapat menjadi sumber terciptanya konflik.</w:t>
      </w:r>
      <w:r>
        <w:rPr>
          <w:spacing w:val="-7"/>
        </w:rPr>
        <w:t> </w:t>
      </w:r>
      <w:r>
        <w:rPr/>
        <w:t>Dengan</w:t>
      </w:r>
      <w:r>
        <w:rPr>
          <w:spacing w:val="-6"/>
        </w:rPr>
        <w:t> </w:t>
      </w:r>
      <w:r>
        <w:rPr/>
        <w:t>keberagaman</w:t>
      </w:r>
      <w:r>
        <w:rPr>
          <w:spacing w:val="-7"/>
        </w:rPr>
        <w:t> </w:t>
      </w:r>
      <w:r>
        <w:rPr/>
        <w:t>etnik</w:t>
      </w:r>
      <w:r>
        <w:rPr>
          <w:spacing w:val="-7"/>
        </w:rPr>
        <w:t> </w:t>
      </w:r>
      <w:r>
        <w:rPr/>
        <w:t>tersebut,</w:t>
      </w:r>
      <w:r>
        <w:rPr>
          <w:spacing w:val="-6"/>
        </w:rPr>
        <w:t> </w:t>
      </w:r>
      <w:r>
        <w:rPr/>
        <w:t>penelitian</w:t>
      </w:r>
      <w:r>
        <w:rPr>
          <w:spacing w:val="-6"/>
        </w:rPr>
        <w:t> </w:t>
      </w:r>
      <w:r>
        <w:rPr/>
        <w:t>ini</w:t>
      </w:r>
      <w:r>
        <w:rPr>
          <w:spacing w:val="-6"/>
        </w:rPr>
        <w:t> </w:t>
      </w:r>
      <w:r>
        <w:rPr/>
        <w:t>membatasi</w:t>
      </w:r>
      <w:r>
        <w:rPr>
          <w:spacing w:val="-7"/>
        </w:rPr>
        <w:t> </w:t>
      </w:r>
      <w:r>
        <w:rPr/>
        <w:t>dan</w:t>
      </w:r>
      <w:r>
        <w:rPr>
          <w:spacing w:val="-9"/>
        </w:rPr>
        <w:t> </w:t>
      </w:r>
      <w:r>
        <w:rPr/>
        <w:t>akan</w:t>
      </w:r>
      <w:r>
        <w:rPr>
          <w:spacing w:val="-6"/>
        </w:rPr>
        <w:t> </w:t>
      </w:r>
      <w:r>
        <w:rPr/>
        <w:t>memfokuskan pembahasan</w:t>
      </w:r>
      <w:r>
        <w:rPr>
          <w:spacing w:val="-8"/>
        </w:rPr>
        <w:t> </w:t>
      </w:r>
      <w:r>
        <w:rPr/>
        <w:t>terkait</w:t>
      </w:r>
      <w:r>
        <w:rPr>
          <w:spacing w:val="-8"/>
        </w:rPr>
        <w:t> </w:t>
      </w:r>
      <w:r>
        <w:rPr/>
        <w:t>stereotip</w:t>
      </w:r>
      <w:r>
        <w:rPr>
          <w:spacing w:val="-9"/>
        </w:rPr>
        <w:t> </w:t>
      </w:r>
      <w:r>
        <w:rPr/>
        <w:t>budaya</w:t>
      </w:r>
      <w:r>
        <w:rPr>
          <w:spacing w:val="-10"/>
        </w:rPr>
        <w:t> </w:t>
      </w:r>
      <w:r>
        <w:rPr/>
        <w:t>dalam</w:t>
      </w:r>
      <w:r>
        <w:rPr>
          <w:spacing w:val="-8"/>
        </w:rPr>
        <w:t> </w:t>
      </w:r>
      <w:r>
        <w:rPr/>
        <w:t>interaksi</w:t>
      </w:r>
      <w:r>
        <w:rPr>
          <w:spacing w:val="-8"/>
        </w:rPr>
        <w:t> </w:t>
      </w:r>
      <w:r>
        <w:rPr/>
        <w:t>sosial</w:t>
      </w:r>
      <w:r>
        <w:rPr>
          <w:spacing w:val="-8"/>
        </w:rPr>
        <w:t> </w:t>
      </w:r>
      <w:r>
        <w:rPr/>
        <w:t>antara</w:t>
      </w:r>
      <w:r>
        <w:rPr>
          <w:spacing w:val="-7"/>
        </w:rPr>
        <w:t> </w:t>
      </w:r>
      <w:r>
        <w:rPr/>
        <w:t>etnik</w:t>
      </w:r>
      <w:r>
        <w:rPr>
          <w:spacing w:val="-9"/>
        </w:rPr>
        <w:t> </w:t>
      </w:r>
      <w:r>
        <w:rPr/>
        <w:t>Tionghoa</w:t>
      </w:r>
      <w:r>
        <w:rPr>
          <w:spacing w:val="-10"/>
        </w:rPr>
        <w:t> </w:t>
      </w:r>
      <w:r>
        <w:rPr/>
        <w:t>dengan</w:t>
      </w:r>
      <w:r>
        <w:rPr>
          <w:spacing w:val="-9"/>
        </w:rPr>
        <w:t> </w:t>
      </w:r>
      <w:r>
        <w:rPr/>
        <w:t>etnik Melayu di Kota Medan. Penelitian ini akan menggunakan pendekatan etnografi komunikasi yang merupakan pendekatan terhadap sosiolinguistik bahasa, dimana melihat penggunaan bahasa secara umum dihubungkan dengan nilai-nilai sosial dan kultural. Adapun metode pengumpulan data yang dilakukan ialah melalui wawancara, observasi, dokumentasi, dan</w:t>
      </w:r>
      <w:r>
        <w:rPr>
          <w:spacing w:val="-40"/>
        </w:rPr>
        <w:t> </w:t>
      </w:r>
      <w:r>
        <w:rPr/>
        <w:t>juga intropeksi. Hasil dari penelitian ini menunjukkan bahwa stereotip yang diberikan oleh etnik Tionghoa terhadap etnik Melayu di Kota Medan terdiri dari dua stereotip besar yakni “Etnik Melayu Kasar” yang dimaknai sebagai kecenderungan perilaku kriminalitas dan juga “Etnik Melayu Tidak Tau Aturan” yang dimaknai sebagai kecenderungan perilaku ugal-ugalan. Walaupun stereotip yang terbentuk mengarah kepada tendensi negatif, namun secara interaksi sosial yang terjalin menghasilkan proses interkasi asosiatif yakni terjalin sebuah kerja sama dan juga</w:t>
      </w:r>
      <w:r>
        <w:rPr>
          <w:spacing w:val="-1"/>
        </w:rPr>
        <w:t> </w:t>
      </w:r>
      <w:r>
        <w:rPr/>
        <w:t>akomodasi.</w:t>
      </w:r>
    </w:p>
    <w:p>
      <w:pPr>
        <w:pStyle w:val="BodyText"/>
        <w:spacing w:before="160"/>
        <w:ind w:left="100" w:right="0"/>
      </w:pPr>
      <w:r>
        <w:rPr>
          <w:b/>
        </w:rPr>
        <w:t>Kata kunci : </w:t>
      </w:r>
      <w:r>
        <w:rPr/>
        <w:t>stereotip budaya, interaksi sosial, etnografi komunikasi, etnik.</w:t>
      </w:r>
    </w:p>
    <w:p>
      <w:pPr>
        <w:spacing w:before="160"/>
        <w:ind w:left="572" w:right="166" w:firstLine="0"/>
        <w:jc w:val="center"/>
        <w:rPr>
          <w:b/>
          <w:i/>
          <w:sz w:val="24"/>
        </w:rPr>
      </w:pPr>
      <w:r>
        <w:rPr>
          <w:b/>
          <w:i/>
          <w:sz w:val="24"/>
        </w:rPr>
        <w:t>ABSTRACT</w:t>
      </w:r>
    </w:p>
    <w:p>
      <w:pPr>
        <w:spacing w:before="178"/>
        <w:ind w:left="100" w:right="109" w:firstLine="727"/>
        <w:jc w:val="both"/>
        <w:rPr>
          <w:i/>
          <w:sz w:val="24"/>
        </w:rPr>
      </w:pPr>
      <w:r>
        <w:rPr>
          <w:i/>
          <w:sz w:val="24"/>
        </w:rPr>
        <w:t>Kota Medan is one of the cities in Indonesia which is quite multi-ethnic. Basically,</w:t>
      </w:r>
      <w:r>
        <w:rPr>
          <w:i/>
          <w:spacing w:val="-37"/>
          <w:sz w:val="24"/>
        </w:rPr>
        <w:t> </w:t>
      </w:r>
      <w:r>
        <w:rPr>
          <w:i/>
          <w:sz w:val="24"/>
        </w:rPr>
        <w:t>this </w:t>
      </w:r>
      <w:r>
        <w:rPr>
          <w:i/>
          <w:sz w:val="24"/>
        </w:rPr>
        <w:t>ethnic diversity is like two blades, where this diversity can be a special attraction for the city or</w:t>
      </w:r>
      <w:r>
        <w:rPr>
          <w:i/>
          <w:spacing w:val="-4"/>
          <w:sz w:val="24"/>
        </w:rPr>
        <w:t> </w:t>
      </w:r>
      <w:r>
        <w:rPr>
          <w:i/>
          <w:sz w:val="24"/>
        </w:rPr>
        <w:t>can</w:t>
      </w:r>
      <w:r>
        <w:rPr>
          <w:i/>
          <w:spacing w:val="-3"/>
          <w:sz w:val="24"/>
        </w:rPr>
        <w:t> </w:t>
      </w:r>
      <w:r>
        <w:rPr>
          <w:i/>
          <w:sz w:val="24"/>
        </w:rPr>
        <w:t>be</w:t>
      </w:r>
      <w:r>
        <w:rPr>
          <w:i/>
          <w:spacing w:val="-2"/>
          <w:sz w:val="24"/>
        </w:rPr>
        <w:t> </w:t>
      </w:r>
      <w:r>
        <w:rPr>
          <w:i/>
          <w:sz w:val="24"/>
        </w:rPr>
        <w:t>a</w:t>
      </w:r>
      <w:r>
        <w:rPr>
          <w:i/>
          <w:spacing w:val="-3"/>
          <w:sz w:val="24"/>
        </w:rPr>
        <w:t> </w:t>
      </w:r>
      <w:r>
        <w:rPr>
          <w:i/>
          <w:sz w:val="24"/>
        </w:rPr>
        <w:t>source</w:t>
      </w:r>
      <w:r>
        <w:rPr>
          <w:i/>
          <w:spacing w:val="-4"/>
          <w:sz w:val="24"/>
        </w:rPr>
        <w:t> </w:t>
      </w:r>
      <w:r>
        <w:rPr>
          <w:i/>
          <w:sz w:val="24"/>
        </w:rPr>
        <w:t>of conflict.</w:t>
      </w:r>
      <w:r>
        <w:rPr>
          <w:i/>
          <w:spacing w:val="-3"/>
          <w:sz w:val="24"/>
        </w:rPr>
        <w:t> </w:t>
      </w:r>
      <w:r>
        <w:rPr>
          <w:i/>
          <w:sz w:val="24"/>
        </w:rPr>
        <w:t>With</w:t>
      </w:r>
      <w:r>
        <w:rPr>
          <w:i/>
          <w:spacing w:val="-3"/>
          <w:sz w:val="24"/>
        </w:rPr>
        <w:t> </w:t>
      </w:r>
      <w:r>
        <w:rPr>
          <w:i/>
          <w:sz w:val="24"/>
        </w:rPr>
        <w:t>this</w:t>
      </w:r>
      <w:r>
        <w:rPr>
          <w:i/>
          <w:spacing w:val="-3"/>
          <w:sz w:val="24"/>
        </w:rPr>
        <w:t> </w:t>
      </w:r>
      <w:r>
        <w:rPr>
          <w:i/>
          <w:sz w:val="24"/>
        </w:rPr>
        <w:t>ethnic</w:t>
      </w:r>
      <w:r>
        <w:rPr>
          <w:i/>
          <w:spacing w:val="-4"/>
          <w:sz w:val="24"/>
        </w:rPr>
        <w:t> </w:t>
      </w:r>
      <w:r>
        <w:rPr>
          <w:i/>
          <w:sz w:val="24"/>
        </w:rPr>
        <w:t>diversity,</w:t>
      </w:r>
      <w:r>
        <w:rPr>
          <w:i/>
          <w:spacing w:val="-3"/>
          <w:sz w:val="24"/>
        </w:rPr>
        <w:t> </w:t>
      </w:r>
      <w:r>
        <w:rPr>
          <w:i/>
          <w:sz w:val="24"/>
        </w:rPr>
        <w:t>this</w:t>
      </w:r>
      <w:r>
        <w:rPr>
          <w:i/>
          <w:spacing w:val="-3"/>
          <w:sz w:val="24"/>
        </w:rPr>
        <w:t> </w:t>
      </w:r>
      <w:r>
        <w:rPr>
          <w:i/>
          <w:sz w:val="24"/>
        </w:rPr>
        <w:t>study</w:t>
      </w:r>
      <w:r>
        <w:rPr>
          <w:i/>
          <w:spacing w:val="-4"/>
          <w:sz w:val="24"/>
        </w:rPr>
        <w:t> </w:t>
      </w:r>
      <w:r>
        <w:rPr>
          <w:i/>
          <w:sz w:val="24"/>
        </w:rPr>
        <w:t>will</w:t>
      </w:r>
      <w:r>
        <w:rPr>
          <w:i/>
          <w:spacing w:val="-2"/>
          <w:sz w:val="24"/>
        </w:rPr>
        <w:t> </w:t>
      </w:r>
      <w:r>
        <w:rPr>
          <w:i/>
          <w:sz w:val="24"/>
        </w:rPr>
        <w:t>focus</w:t>
      </w:r>
      <w:r>
        <w:rPr>
          <w:i/>
          <w:spacing w:val="-3"/>
          <w:sz w:val="24"/>
        </w:rPr>
        <w:t> </w:t>
      </w:r>
      <w:r>
        <w:rPr>
          <w:i/>
          <w:sz w:val="24"/>
        </w:rPr>
        <w:t>on</w:t>
      </w:r>
      <w:r>
        <w:rPr>
          <w:i/>
          <w:spacing w:val="-3"/>
          <w:sz w:val="24"/>
        </w:rPr>
        <w:t> </w:t>
      </w:r>
      <w:r>
        <w:rPr>
          <w:i/>
          <w:sz w:val="24"/>
        </w:rPr>
        <w:t>the</w:t>
      </w:r>
      <w:r>
        <w:rPr>
          <w:i/>
          <w:spacing w:val="-3"/>
          <w:sz w:val="24"/>
        </w:rPr>
        <w:t> </w:t>
      </w:r>
      <w:r>
        <w:rPr>
          <w:i/>
          <w:sz w:val="24"/>
        </w:rPr>
        <w:t>discussion related to cultural stereotypes in social interactions between ethnic Tionghoa and ethnic Melayu in Kota Medan. This study will use an ethnographic communication approach which is an approach to language sociolinguistics that looks at the use of language in general and then</w:t>
      </w:r>
      <w:r>
        <w:rPr>
          <w:i/>
          <w:spacing w:val="-6"/>
          <w:sz w:val="24"/>
        </w:rPr>
        <w:t> </w:t>
      </w:r>
      <w:r>
        <w:rPr>
          <w:i/>
          <w:sz w:val="24"/>
        </w:rPr>
        <w:t>try</w:t>
      </w:r>
      <w:r>
        <w:rPr>
          <w:i/>
          <w:spacing w:val="-5"/>
          <w:sz w:val="24"/>
        </w:rPr>
        <w:t> </w:t>
      </w:r>
      <w:r>
        <w:rPr>
          <w:i/>
          <w:sz w:val="24"/>
        </w:rPr>
        <w:t>to</w:t>
      </w:r>
      <w:r>
        <w:rPr>
          <w:i/>
          <w:spacing w:val="-5"/>
          <w:sz w:val="24"/>
        </w:rPr>
        <w:t> </w:t>
      </w:r>
      <w:r>
        <w:rPr>
          <w:i/>
          <w:sz w:val="24"/>
        </w:rPr>
        <w:t>connect</w:t>
      </w:r>
      <w:r>
        <w:rPr>
          <w:i/>
          <w:spacing w:val="-5"/>
          <w:sz w:val="24"/>
        </w:rPr>
        <w:t> </w:t>
      </w:r>
      <w:r>
        <w:rPr>
          <w:i/>
          <w:sz w:val="24"/>
        </w:rPr>
        <w:t>with</w:t>
      </w:r>
      <w:r>
        <w:rPr>
          <w:i/>
          <w:spacing w:val="-5"/>
          <w:sz w:val="24"/>
        </w:rPr>
        <w:t> </w:t>
      </w:r>
      <w:r>
        <w:rPr>
          <w:i/>
          <w:sz w:val="24"/>
        </w:rPr>
        <w:t>social</w:t>
      </w:r>
      <w:r>
        <w:rPr>
          <w:i/>
          <w:spacing w:val="-5"/>
          <w:sz w:val="24"/>
        </w:rPr>
        <w:t> </w:t>
      </w:r>
      <w:r>
        <w:rPr>
          <w:i/>
          <w:sz w:val="24"/>
        </w:rPr>
        <w:t>and</w:t>
      </w:r>
      <w:r>
        <w:rPr>
          <w:i/>
          <w:spacing w:val="-5"/>
          <w:sz w:val="24"/>
        </w:rPr>
        <w:t> </w:t>
      </w:r>
      <w:r>
        <w:rPr>
          <w:i/>
          <w:sz w:val="24"/>
        </w:rPr>
        <w:t>cultural</w:t>
      </w:r>
      <w:r>
        <w:rPr>
          <w:i/>
          <w:spacing w:val="-5"/>
          <w:sz w:val="24"/>
        </w:rPr>
        <w:t> </w:t>
      </w:r>
      <w:r>
        <w:rPr>
          <w:i/>
          <w:sz w:val="24"/>
        </w:rPr>
        <w:t>values.</w:t>
      </w:r>
      <w:r>
        <w:rPr>
          <w:i/>
          <w:spacing w:val="-3"/>
          <w:sz w:val="24"/>
        </w:rPr>
        <w:t> </w:t>
      </w:r>
      <w:r>
        <w:rPr>
          <w:i/>
          <w:sz w:val="24"/>
        </w:rPr>
        <w:t>The</w:t>
      </w:r>
      <w:r>
        <w:rPr>
          <w:i/>
          <w:spacing w:val="-6"/>
          <w:sz w:val="24"/>
        </w:rPr>
        <w:t> </w:t>
      </w:r>
      <w:r>
        <w:rPr>
          <w:i/>
          <w:sz w:val="24"/>
        </w:rPr>
        <w:t>data</w:t>
      </w:r>
      <w:r>
        <w:rPr>
          <w:i/>
          <w:spacing w:val="-5"/>
          <w:sz w:val="24"/>
        </w:rPr>
        <w:t> </w:t>
      </w:r>
      <w:r>
        <w:rPr>
          <w:i/>
          <w:sz w:val="24"/>
        </w:rPr>
        <w:t>collection</w:t>
      </w:r>
      <w:r>
        <w:rPr>
          <w:i/>
          <w:spacing w:val="-5"/>
          <w:sz w:val="24"/>
        </w:rPr>
        <w:t> </w:t>
      </w:r>
      <w:r>
        <w:rPr>
          <w:i/>
          <w:sz w:val="24"/>
        </w:rPr>
        <w:t>method</w:t>
      </w:r>
      <w:r>
        <w:rPr>
          <w:i/>
          <w:spacing w:val="-5"/>
          <w:sz w:val="24"/>
        </w:rPr>
        <w:t> </w:t>
      </w:r>
      <w:r>
        <w:rPr>
          <w:i/>
          <w:sz w:val="24"/>
        </w:rPr>
        <w:t>used</w:t>
      </w:r>
      <w:r>
        <w:rPr>
          <w:i/>
          <w:spacing w:val="-5"/>
          <w:sz w:val="24"/>
        </w:rPr>
        <w:t> </w:t>
      </w:r>
      <w:r>
        <w:rPr>
          <w:i/>
          <w:sz w:val="24"/>
        </w:rPr>
        <w:t>is</w:t>
      </w:r>
      <w:r>
        <w:rPr>
          <w:i/>
          <w:spacing w:val="-5"/>
          <w:sz w:val="24"/>
        </w:rPr>
        <w:t> </w:t>
      </w:r>
      <w:r>
        <w:rPr>
          <w:i/>
          <w:sz w:val="24"/>
        </w:rPr>
        <w:t>through interviews, observation, documentation, and introspection. The results of this study indicate that</w:t>
      </w:r>
      <w:r>
        <w:rPr>
          <w:i/>
          <w:spacing w:val="-6"/>
          <w:sz w:val="24"/>
        </w:rPr>
        <w:t> </w:t>
      </w:r>
      <w:r>
        <w:rPr>
          <w:i/>
          <w:sz w:val="24"/>
        </w:rPr>
        <w:t>the</w:t>
      </w:r>
      <w:r>
        <w:rPr>
          <w:i/>
          <w:spacing w:val="-6"/>
          <w:sz w:val="24"/>
        </w:rPr>
        <w:t> </w:t>
      </w:r>
      <w:r>
        <w:rPr>
          <w:i/>
          <w:sz w:val="24"/>
        </w:rPr>
        <w:t>stereotypes</w:t>
      </w:r>
      <w:r>
        <w:rPr>
          <w:i/>
          <w:spacing w:val="-5"/>
          <w:sz w:val="24"/>
        </w:rPr>
        <w:t> </w:t>
      </w:r>
      <w:r>
        <w:rPr>
          <w:i/>
          <w:sz w:val="24"/>
        </w:rPr>
        <w:t>given</w:t>
      </w:r>
      <w:r>
        <w:rPr>
          <w:i/>
          <w:spacing w:val="-4"/>
          <w:sz w:val="24"/>
        </w:rPr>
        <w:t> </w:t>
      </w:r>
      <w:r>
        <w:rPr>
          <w:i/>
          <w:sz w:val="24"/>
        </w:rPr>
        <w:t>by</w:t>
      </w:r>
      <w:r>
        <w:rPr>
          <w:i/>
          <w:spacing w:val="-6"/>
          <w:sz w:val="24"/>
        </w:rPr>
        <w:t> </w:t>
      </w:r>
      <w:r>
        <w:rPr>
          <w:i/>
          <w:sz w:val="24"/>
        </w:rPr>
        <w:t>ethnic</w:t>
      </w:r>
      <w:r>
        <w:rPr>
          <w:i/>
          <w:spacing w:val="-6"/>
          <w:sz w:val="24"/>
        </w:rPr>
        <w:t> </w:t>
      </w:r>
      <w:r>
        <w:rPr>
          <w:i/>
          <w:sz w:val="24"/>
        </w:rPr>
        <w:t>Tionghoa</w:t>
      </w:r>
      <w:r>
        <w:rPr>
          <w:i/>
          <w:spacing w:val="-6"/>
          <w:sz w:val="24"/>
        </w:rPr>
        <w:t> </w:t>
      </w:r>
      <w:r>
        <w:rPr>
          <w:i/>
          <w:sz w:val="24"/>
        </w:rPr>
        <w:t>towards</w:t>
      </w:r>
      <w:r>
        <w:rPr>
          <w:i/>
          <w:spacing w:val="-5"/>
          <w:sz w:val="24"/>
        </w:rPr>
        <w:t> </w:t>
      </w:r>
      <w:r>
        <w:rPr>
          <w:i/>
          <w:sz w:val="24"/>
        </w:rPr>
        <w:t>ethnic</w:t>
      </w:r>
      <w:r>
        <w:rPr>
          <w:i/>
          <w:spacing w:val="-6"/>
          <w:sz w:val="24"/>
        </w:rPr>
        <w:t> </w:t>
      </w:r>
      <w:r>
        <w:rPr>
          <w:i/>
          <w:sz w:val="24"/>
        </w:rPr>
        <w:t>Melayu</w:t>
      </w:r>
      <w:r>
        <w:rPr>
          <w:i/>
          <w:spacing w:val="-5"/>
          <w:sz w:val="24"/>
        </w:rPr>
        <w:t> </w:t>
      </w:r>
      <w:r>
        <w:rPr>
          <w:i/>
          <w:sz w:val="24"/>
        </w:rPr>
        <w:t>in</w:t>
      </w:r>
      <w:r>
        <w:rPr>
          <w:i/>
          <w:spacing w:val="-6"/>
          <w:sz w:val="24"/>
        </w:rPr>
        <w:t> </w:t>
      </w:r>
      <w:r>
        <w:rPr>
          <w:i/>
          <w:sz w:val="24"/>
        </w:rPr>
        <w:t>Kota</w:t>
      </w:r>
      <w:r>
        <w:rPr>
          <w:i/>
          <w:spacing w:val="-5"/>
          <w:sz w:val="24"/>
        </w:rPr>
        <w:t> </w:t>
      </w:r>
      <w:r>
        <w:rPr>
          <w:i/>
          <w:sz w:val="24"/>
        </w:rPr>
        <w:t>Medan</w:t>
      </w:r>
      <w:r>
        <w:rPr>
          <w:i/>
          <w:spacing w:val="-3"/>
          <w:sz w:val="24"/>
        </w:rPr>
        <w:t> </w:t>
      </w:r>
      <w:r>
        <w:rPr>
          <w:i/>
          <w:sz w:val="24"/>
        </w:rPr>
        <w:t>consist</w:t>
      </w:r>
      <w:r>
        <w:rPr>
          <w:i/>
          <w:spacing w:val="-6"/>
          <w:sz w:val="24"/>
        </w:rPr>
        <w:t> </w:t>
      </w:r>
      <w:r>
        <w:rPr>
          <w:i/>
          <w:sz w:val="24"/>
        </w:rPr>
        <w:t>of two stereotypes, namely "EthnicMelayu Kasar" which is interpreted as a tendency to criminal behavior and also "Ethnic Malayu Tidak Tau Aturan" which is interpreted as a tendency to reckless behavior. Although the stereotypes that are formed lead to negative tendencies, the social interactions that exist result in an associative interaction process, namely cooperation and</w:t>
      </w:r>
      <w:r>
        <w:rPr>
          <w:i/>
          <w:spacing w:val="-1"/>
          <w:sz w:val="24"/>
        </w:rPr>
        <w:t> </w:t>
      </w:r>
      <w:r>
        <w:rPr>
          <w:i/>
          <w:sz w:val="24"/>
        </w:rPr>
        <w:t>accommodation.</w:t>
      </w:r>
    </w:p>
    <w:p>
      <w:pPr>
        <w:spacing w:before="1"/>
        <w:ind w:left="100" w:right="0" w:firstLine="0"/>
        <w:jc w:val="both"/>
        <w:rPr>
          <w:i/>
          <w:sz w:val="24"/>
        </w:rPr>
      </w:pPr>
      <w:r>
        <w:rPr>
          <w:b/>
          <w:i/>
          <w:sz w:val="24"/>
        </w:rPr>
        <w:t>Keywords: </w:t>
      </w:r>
      <w:r>
        <w:rPr>
          <w:i/>
          <w:sz w:val="24"/>
        </w:rPr>
        <w:t>cultural stereotypes, social interaction, ethnographic communication, ethnicity.</w:t>
      </w:r>
    </w:p>
    <w:p>
      <w:pPr>
        <w:spacing w:after="0"/>
        <w:jc w:val="both"/>
        <w:rPr>
          <w:sz w:val="24"/>
        </w:rPr>
        <w:sectPr>
          <w:type w:val="continuous"/>
          <w:pgSz w:w="11910" w:h="16840"/>
          <w:pgMar w:top="1360" w:bottom="280" w:left="1340" w:right="1320"/>
        </w:sectPr>
      </w:pPr>
    </w:p>
    <w:p>
      <w:pPr>
        <w:pStyle w:val="Heading1"/>
        <w:spacing w:before="61"/>
        <w:ind w:left="460"/>
        <w:jc w:val="left"/>
      </w:pPr>
      <w:r>
        <w:rPr/>
        <w:t>PENDAHULUAN</w:t>
      </w:r>
    </w:p>
    <w:p>
      <w:pPr>
        <w:pStyle w:val="BodyText"/>
        <w:spacing w:before="10"/>
        <w:ind w:left="0" w:right="0"/>
        <w:jc w:val="left"/>
        <w:rPr>
          <w:b/>
          <w:sz w:val="25"/>
        </w:rPr>
      </w:pPr>
    </w:p>
    <w:p>
      <w:pPr>
        <w:pStyle w:val="BodyText"/>
        <w:spacing w:line="360" w:lineRule="auto" w:before="0"/>
        <w:ind w:right="40" w:firstLine="359"/>
      </w:pPr>
      <w:r>
        <w:rPr/>
        <w:t>Indonesia merupakan negara kepulauan terbesar di Asia Tenggara dengan total luas mencapai 1,9 juta kilometer persegi. Di tahun 2020, penduduk Indonesia mencapai 267juta jiwa dan menduduki posisi keempat di dunia. Melihat dari luas dan padatnya penduduk yang dimiliki Indonesia, menandakan Indonesia memiliki keberagaman suku, budaya, agama yang tesebar luas di masing-masing pulau besar yang terdiri dari Sumatera, Jawa, Kalimantan, Sulawesi, dan pulau Papua. Tentu, masing-masing pulau memiliki keunikkan dan ciri khasnya tersendiri.</w:t>
      </w:r>
    </w:p>
    <w:p>
      <w:pPr>
        <w:pStyle w:val="BodyText"/>
        <w:spacing w:line="360" w:lineRule="auto" w:before="162"/>
        <w:ind w:left="458" w:firstLine="357"/>
      </w:pPr>
      <w:r>
        <w:rPr/>
        <w:t>Tercatat dari Sensus Badan Pusat Statistik pada tahun 2010, Indonesia memiliki lebih dari 300 kelompok atau terdiri dari 1.340 suku bangsa atau etnik. Golongan etnik yang mendiami Sumatera Utara terbagi menjadi tiga jenis, yakni penduduk asli, pendatang dan juga penduduk asing. Yang termasuk kedalam penduduk asli yakni suku Melayu, Batak Karo, Simalungun, Dairi, Batak Toba, Mandailing, Pesisir, dan juga Nias, sedangkan dalam kategori penduduk pendatang terdiri dari suku Jawa, Sunda, Bali, Ambon, Minahasa, Banjar, Palembang, Riau, Minangkabau dll. Penduduk asing</w:t>
      </w:r>
    </w:p>
    <w:p>
      <w:pPr>
        <w:pStyle w:val="BodyText"/>
        <w:spacing w:line="360" w:lineRule="auto"/>
        <w:ind w:left="458" w:right="114"/>
      </w:pPr>
      <w:r>
        <w:rPr/>
        <w:br w:type="column"/>
      </w:r>
      <w:r>
        <w:rPr/>
        <w:t>sendiri terdiri dari orang-orang Arab, India, dan juga Cina atau juga sering disebut Tionghoa. Etnik </w:t>
      </w:r>
      <w:r>
        <w:rPr>
          <w:spacing w:val="-4"/>
        </w:rPr>
        <w:t>Melayu </w:t>
      </w:r>
      <w:r>
        <w:rPr/>
        <w:t>sebagai etnik mayoritas dalam Sensus Penduduk di tahun 2010, </w:t>
      </w:r>
      <w:r>
        <w:rPr>
          <w:spacing w:val="-3"/>
        </w:rPr>
        <w:t>tercatat </w:t>
      </w:r>
      <w:r>
        <w:rPr/>
        <w:t>mendapatkan populasi sebanyak 771.668 jiwa dengan pembagian pria etnik Melayu sebanyak 382.694 dan wanita sebanyak 388.974. Sedangkan etnik Tionghoa di Sumatera Utara mencatat total 340.320 jiwa dengan pembagian pria sebanyak 169.842 </w:t>
      </w:r>
      <w:r>
        <w:rPr>
          <w:spacing w:val="-3"/>
        </w:rPr>
        <w:t>jiwa </w:t>
      </w:r>
      <w:r>
        <w:rPr/>
        <w:t>dan perempuan sebanyak 170.378</w:t>
      </w:r>
      <w:r>
        <w:rPr>
          <w:spacing w:val="-4"/>
        </w:rPr>
        <w:t> </w:t>
      </w:r>
      <w:r>
        <w:rPr/>
        <w:t>jiwa.</w:t>
      </w:r>
    </w:p>
    <w:p>
      <w:pPr>
        <w:pStyle w:val="BodyText"/>
        <w:spacing w:line="360" w:lineRule="auto" w:before="160"/>
        <w:ind w:right="116" w:firstLine="360"/>
      </w:pPr>
      <w:r>
        <w:rPr/>
        <w:t>Keberagaman</w:t>
      </w:r>
      <w:r>
        <w:rPr>
          <w:spacing w:val="-17"/>
        </w:rPr>
        <w:t> </w:t>
      </w:r>
      <w:r>
        <w:rPr/>
        <w:t>etnik,</w:t>
      </w:r>
      <w:r>
        <w:rPr>
          <w:spacing w:val="-16"/>
        </w:rPr>
        <w:t> </w:t>
      </w:r>
      <w:r>
        <w:rPr/>
        <w:t>ras,</w:t>
      </w:r>
      <w:r>
        <w:rPr>
          <w:spacing w:val="-16"/>
        </w:rPr>
        <w:t> </w:t>
      </w:r>
      <w:r>
        <w:rPr/>
        <w:t>dan</w:t>
      </w:r>
      <w:r>
        <w:rPr>
          <w:spacing w:val="-19"/>
        </w:rPr>
        <w:t> </w:t>
      </w:r>
      <w:r>
        <w:rPr/>
        <w:t>budaya ini tentu menghadirkan </w:t>
      </w:r>
      <w:r>
        <w:rPr>
          <w:spacing w:val="-3"/>
        </w:rPr>
        <w:t>sejumlah </w:t>
      </w:r>
      <w:r>
        <w:rPr/>
        <w:t>dampak yang positif maupun dampak yang beresiko negatif dalam aktivitas interaksinya. Dampak positif yang dapat terlihat ialah keberagaman tersebut menjadikan sebuah daerah menjadi unik sehingga dapat </w:t>
      </w:r>
      <w:r>
        <w:rPr>
          <w:spacing w:val="-3"/>
        </w:rPr>
        <w:t>menjadi </w:t>
      </w:r>
      <w:r>
        <w:rPr/>
        <w:t>daya tarik tersendiri bagi masyarakat luar. Belum lagi jika antar etnik dapat menjalani</w:t>
      </w:r>
      <w:r>
        <w:rPr>
          <w:spacing w:val="-15"/>
        </w:rPr>
        <w:t> </w:t>
      </w:r>
      <w:r>
        <w:rPr/>
        <w:t>akomodasi</w:t>
      </w:r>
      <w:r>
        <w:rPr>
          <w:spacing w:val="-12"/>
        </w:rPr>
        <w:t> </w:t>
      </w:r>
      <w:r>
        <w:rPr/>
        <w:t>dengan</w:t>
      </w:r>
      <w:r>
        <w:rPr>
          <w:spacing w:val="-15"/>
        </w:rPr>
        <w:t> </w:t>
      </w:r>
      <w:r>
        <w:rPr/>
        <w:t>baik</w:t>
      </w:r>
      <w:r>
        <w:rPr>
          <w:spacing w:val="-12"/>
        </w:rPr>
        <w:t> </w:t>
      </w:r>
      <w:r>
        <w:rPr>
          <w:spacing w:val="-4"/>
        </w:rPr>
        <w:t>maka </w:t>
      </w:r>
      <w:r>
        <w:rPr/>
        <w:t>akan terbentuk rasa kompromi </w:t>
      </w:r>
      <w:r>
        <w:rPr>
          <w:spacing w:val="-5"/>
        </w:rPr>
        <w:t>dan </w:t>
      </w:r>
      <w:r>
        <w:rPr/>
        <w:t>toleransi yang tinggi </w:t>
      </w:r>
      <w:r>
        <w:rPr>
          <w:spacing w:val="-3"/>
        </w:rPr>
        <w:t>sehingga </w:t>
      </w:r>
      <w:r>
        <w:rPr/>
        <w:t>terciptanya kedamaian suatu </w:t>
      </w:r>
      <w:r>
        <w:rPr>
          <w:spacing w:val="-3"/>
        </w:rPr>
        <w:t>daerah, </w:t>
      </w:r>
      <w:r>
        <w:rPr/>
        <w:t>sedangkan apabila akomodasi </w:t>
      </w:r>
      <w:r>
        <w:rPr>
          <w:spacing w:val="-4"/>
        </w:rPr>
        <w:t>tidak </w:t>
      </w:r>
      <w:r>
        <w:rPr/>
        <w:t>dapat tercipta maka rentan berakhir kepada konflik antar</w:t>
      </w:r>
      <w:r>
        <w:rPr>
          <w:spacing w:val="-2"/>
        </w:rPr>
        <w:t> </w:t>
      </w:r>
      <w:r>
        <w:rPr/>
        <w:t>etnik.</w:t>
      </w:r>
    </w:p>
    <w:p>
      <w:pPr>
        <w:pStyle w:val="BodyText"/>
        <w:spacing w:line="360" w:lineRule="auto" w:before="162"/>
        <w:ind w:right="120" w:firstLine="360"/>
      </w:pPr>
      <w:r>
        <w:rPr/>
        <w:t>Konflik antar etnik sendiri </w:t>
      </w:r>
      <w:r>
        <w:rPr>
          <w:spacing w:val="-4"/>
        </w:rPr>
        <w:t>pada</w:t>
      </w:r>
      <w:r>
        <w:rPr>
          <w:spacing w:val="52"/>
        </w:rPr>
        <w:t> </w:t>
      </w:r>
      <w:r>
        <w:rPr/>
        <w:t>dasarnya telah terjadi di masa dahulu, seperti masa penjajahan Belanda </w:t>
      </w:r>
      <w:r>
        <w:rPr>
          <w:spacing w:val="-4"/>
        </w:rPr>
        <w:t>yang</w:t>
      </w:r>
    </w:p>
    <w:p>
      <w:pPr>
        <w:spacing w:after="0" w:line="360" w:lineRule="auto"/>
        <w:sectPr>
          <w:pgSz w:w="11910" w:h="16840"/>
          <w:pgMar w:top="1360" w:bottom="280" w:left="1340" w:right="1320"/>
          <w:cols w:num="2" w:equalWidth="0">
            <w:col w:w="4304" w:space="565"/>
            <w:col w:w="4381"/>
          </w:cols>
        </w:sectPr>
      </w:pPr>
    </w:p>
    <w:p>
      <w:pPr>
        <w:pStyle w:val="BodyText"/>
        <w:tabs>
          <w:tab w:pos="3193" w:val="left" w:leader="none"/>
        </w:tabs>
        <w:spacing w:line="360" w:lineRule="auto"/>
      </w:pPr>
      <w:r>
        <w:rPr/>
        <w:t>menempatkan kelompok Asia dan</w:t>
      </w:r>
      <w:r>
        <w:rPr>
          <w:spacing w:val="-21"/>
        </w:rPr>
        <w:t> </w:t>
      </w:r>
      <w:r>
        <w:rPr/>
        <w:t>Arab pada golongan kedua dan </w:t>
      </w:r>
      <w:r>
        <w:rPr>
          <w:spacing w:val="-3"/>
        </w:rPr>
        <w:t>pribumi </w:t>
      </w:r>
      <w:r>
        <w:rPr/>
        <w:t>sebagai golongan ketiga </w:t>
      </w:r>
      <w:r>
        <w:rPr>
          <w:spacing w:val="-3"/>
        </w:rPr>
        <w:t>sehingga </w:t>
      </w:r>
      <w:r>
        <w:rPr/>
        <w:t>mengakibatkan</w:t>
        <w:tab/>
      </w:r>
      <w:r>
        <w:rPr>
          <w:spacing w:val="-3"/>
        </w:rPr>
        <w:t>terciptanya </w:t>
      </w:r>
      <w:r>
        <w:rPr/>
        <w:t>kesenjangan. Pasca Indonesia merdeka pun dibawah kepemimpinan </w:t>
      </w:r>
      <w:r>
        <w:rPr>
          <w:spacing w:val="-3"/>
        </w:rPr>
        <w:t>Presiden </w:t>
      </w:r>
      <w:r>
        <w:rPr/>
        <w:t>Soekarno, dilakukan upaya untuk mengatasi kesenjangan tersebut dengan diciptakannya program ekonomi </w:t>
      </w:r>
      <w:r>
        <w:rPr>
          <w:spacing w:val="-4"/>
        </w:rPr>
        <w:t>yang </w:t>
      </w:r>
      <w:r>
        <w:rPr/>
        <w:t>diberi nama Benteng. Program </w:t>
      </w:r>
      <w:r>
        <w:rPr>
          <w:spacing w:val="-4"/>
        </w:rPr>
        <w:t>ini </w:t>
      </w:r>
      <w:r>
        <w:rPr/>
        <w:t>ditujukan untuk </w:t>
      </w:r>
      <w:r>
        <w:rPr>
          <w:spacing w:val="-3"/>
        </w:rPr>
        <w:t>meningkatkan </w:t>
      </w:r>
      <w:r>
        <w:rPr/>
        <w:t>partisipasi perekonomian </w:t>
      </w:r>
      <w:r>
        <w:rPr>
          <w:spacing w:val="-4"/>
        </w:rPr>
        <w:t>warga </w:t>
      </w:r>
      <w:r>
        <w:rPr/>
        <w:t>pribumi dalam ekonomi </w:t>
      </w:r>
      <w:r>
        <w:rPr>
          <w:spacing w:val="-3"/>
        </w:rPr>
        <w:t>nasional </w:t>
      </w:r>
      <w:r>
        <w:rPr/>
        <w:t>dengan melindungi dan </w:t>
      </w:r>
      <w:r>
        <w:rPr>
          <w:spacing w:val="-3"/>
        </w:rPr>
        <w:t>mendorong </w:t>
      </w:r>
      <w:r>
        <w:rPr/>
        <w:t>para importir nasional agar </w:t>
      </w:r>
      <w:r>
        <w:rPr>
          <w:spacing w:val="-3"/>
        </w:rPr>
        <w:t>dapat </w:t>
      </w:r>
      <w:r>
        <w:rPr/>
        <w:t>bersaing dengan asing yang </w:t>
      </w:r>
      <w:r>
        <w:rPr>
          <w:spacing w:val="-3"/>
        </w:rPr>
        <w:t>masih </w:t>
      </w:r>
      <w:r>
        <w:rPr/>
        <w:t>beroperasi di Indonesia. Namun harapan akan program ini </w:t>
      </w:r>
      <w:r>
        <w:rPr>
          <w:spacing w:val="-3"/>
        </w:rPr>
        <w:t>tidak </w:t>
      </w:r>
      <w:r>
        <w:rPr/>
        <w:t>terlaksana dengan baik. Efek yang ditimbulkan akibat kesenjangan </w:t>
      </w:r>
      <w:r>
        <w:rPr>
          <w:spacing w:val="-5"/>
        </w:rPr>
        <w:t>yang </w:t>
      </w:r>
      <w:r>
        <w:rPr/>
        <w:t>terus berlanjut ialah munculnya kerusuhan-kerusuhan anti Tionghoa yang terjadi di berbagai daerah seperti Bandung, Sumedang, Bogor, </w:t>
      </w:r>
      <w:r>
        <w:rPr>
          <w:spacing w:val="-3"/>
        </w:rPr>
        <w:t>Malang, </w:t>
      </w:r>
      <w:r>
        <w:rPr/>
        <w:t>Solo, dan salah satunya di</w:t>
      </w:r>
      <w:r>
        <w:rPr>
          <w:spacing w:val="-2"/>
        </w:rPr>
        <w:t> </w:t>
      </w:r>
      <w:r>
        <w:rPr/>
        <w:t>Medan.</w:t>
      </w:r>
    </w:p>
    <w:p>
      <w:pPr>
        <w:pStyle w:val="BodyText"/>
        <w:tabs>
          <w:tab w:pos="2350" w:val="left" w:leader="none"/>
          <w:tab w:pos="3912" w:val="left" w:leader="none"/>
        </w:tabs>
        <w:spacing w:line="360" w:lineRule="auto" w:before="162"/>
        <w:ind w:right="39" w:firstLine="359"/>
      </w:pPr>
      <w:r>
        <w:rPr/>
        <w:t>Pada pemerintahan </w:t>
      </w:r>
      <w:r>
        <w:rPr>
          <w:spacing w:val="-3"/>
        </w:rPr>
        <w:t>Presiden </w:t>
      </w:r>
      <w:r>
        <w:rPr/>
        <w:t>Soeharto pula, mulanya </w:t>
      </w:r>
      <w:r>
        <w:rPr>
          <w:spacing w:val="-3"/>
        </w:rPr>
        <w:t>dilakukan </w:t>
      </w:r>
      <w:r>
        <w:rPr/>
        <w:t>kerjasama dengan etnik Tionghoa </w:t>
      </w:r>
      <w:r>
        <w:rPr>
          <w:spacing w:val="-5"/>
        </w:rPr>
        <w:t>yang </w:t>
      </w:r>
      <w:r>
        <w:rPr/>
        <w:t>merupakan pemilik modal </w:t>
      </w:r>
      <w:r>
        <w:rPr>
          <w:spacing w:val="-3"/>
        </w:rPr>
        <w:t>untuk </w:t>
      </w:r>
      <w:r>
        <w:rPr/>
        <w:t>kepentingan</w:t>
        <w:tab/>
        <w:t>ekonomi</w:t>
        <w:tab/>
      </w:r>
      <w:r>
        <w:rPr>
          <w:spacing w:val="-7"/>
        </w:rPr>
        <w:t>dan </w:t>
      </w:r>
      <w:r>
        <w:rPr/>
        <w:t>mengakibatkan terjadi dominasi </w:t>
      </w:r>
      <w:r>
        <w:rPr>
          <w:spacing w:val="-6"/>
        </w:rPr>
        <w:t>dan </w:t>
      </w:r>
      <w:r>
        <w:rPr/>
        <w:t>monopoli oleh etnik Tionghoa </w:t>
      </w:r>
      <w:r>
        <w:rPr>
          <w:spacing w:val="-4"/>
        </w:rPr>
        <w:t>yang</w:t>
      </w:r>
      <w:r>
        <w:rPr>
          <w:spacing w:val="52"/>
        </w:rPr>
        <w:t> </w:t>
      </w:r>
      <w:r>
        <w:rPr/>
        <w:t>merupakan</w:t>
      </w:r>
      <w:r>
        <w:rPr>
          <w:spacing w:val="39"/>
        </w:rPr>
        <w:t> </w:t>
      </w:r>
      <w:r>
        <w:rPr/>
        <w:t>pemilik</w:t>
      </w:r>
      <w:r>
        <w:rPr>
          <w:spacing w:val="39"/>
        </w:rPr>
        <w:t> </w:t>
      </w:r>
      <w:r>
        <w:rPr/>
        <w:t>modal</w:t>
      </w:r>
      <w:r>
        <w:rPr>
          <w:spacing w:val="39"/>
        </w:rPr>
        <w:t> </w:t>
      </w:r>
      <w:r>
        <w:rPr/>
        <w:t>dan</w:t>
      </w:r>
      <w:r>
        <w:rPr>
          <w:spacing w:val="39"/>
        </w:rPr>
        <w:t> </w:t>
      </w:r>
      <w:r>
        <w:rPr/>
        <w:t>hal</w:t>
      </w:r>
      <w:r>
        <w:rPr>
          <w:spacing w:val="40"/>
        </w:rPr>
        <w:t> </w:t>
      </w:r>
      <w:r>
        <w:rPr/>
        <w:t>ini</w:t>
      </w:r>
    </w:p>
    <w:p>
      <w:pPr>
        <w:pStyle w:val="BodyText"/>
        <w:spacing w:line="360" w:lineRule="auto"/>
        <w:ind w:right="118"/>
      </w:pPr>
      <w:r>
        <w:rPr/>
        <w:br w:type="column"/>
      </w:r>
      <w:r>
        <w:rPr/>
        <w:t>menjadi salah satu penyebab </w:t>
      </w:r>
      <w:r>
        <w:rPr>
          <w:spacing w:val="-4"/>
        </w:rPr>
        <w:t>sektor </w:t>
      </w:r>
      <w:r>
        <w:rPr/>
        <w:t>ekonomi cenderung didominasi </w:t>
      </w:r>
      <w:r>
        <w:rPr>
          <w:spacing w:val="-6"/>
        </w:rPr>
        <w:t>dan </w:t>
      </w:r>
      <w:r>
        <w:rPr/>
        <w:t>dimonopoli oleh etnik Tionghoa </w:t>
      </w:r>
      <w:r>
        <w:rPr>
          <w:spacing w:val="-3"/>
        </w:rPr>
        <w:t>karena </w:t>
      </w:r>
      <w:r>
        <w:rPr/>
        <w:t>terjadinya pembatasan ruang gerak pada bidang politik yang berujung </w:t>
      </w:r>
      <w:r>
        <w:rPr>
          <w:spacing w:val="-4"/>
        </w:rPr>
        <w:t>pada </w:t>
      </w:r>
      <w:r>
        <w:rPr/>
        <w:t>suatu sikap apolitis.</w:t>
      </w:r>
    </w:p>
    <w:p>
      <w:pPr>
        <w:pStyle w:val="BodyText"/>
        <w:spacing w:line="360" w:lineRule="auto" w:before="161"/>
        <w:ind w:right="116" w:firstLine="360"/>
      </w:pPr>
      <w:r>
        <w:rPr/>
        <w:t>Disisi lain, terdapat </w:t>
      </w:r>
      <w:r>
        <w:rPr>
          <w:spacing w:val="-3"/>
        </w:rPr>
        <w:t>beberapa </w:t>
      </w:r>
      <w:r>
        <w:rPr/>
        <w:t>kebijakan dibawah pemerintahan Presiden Soeharto yang dianggap merugikan serta mengikis </w:t>
      </w:r>
      <w:r>
        <w:rPr>
          <w:spacing w:val="-4"/>
        </w:rPr>
        <w:t>nilai</w:t>
      </w:r>
      <w:r>
        <w:rPr>
          <w:spacing w:val="52"/>
        </w:rPr>
        <w:t> </w:t>
      </w:r>
      <w:r>
        <w:rPr/>
        <w:t>kebudayaan masyarakat etnik Tionghoa,</w:t>
      </w:r>
      <w:r>
        <w:rPr>
          <w:spacing w:val="-13"/>
        </w:rPr>
        <w:t> </w:t>
      </w:r>
      <w:r>
        <w:rPr/>
        <w:t>salah</w:t>
      </w:r>
      <w:r>
        <w:rPr>
          <w:spacing w:val="-14"/>
        </w:rPr>
        <w:t> </w:t>
      </w:r>
      <w:r>
        <w:rPr/>
        <w:t>satunya</w:t>
      </w:r>
      <w:r>
        <w:rPr>
          <w:spacing w:val="-14"/>
        </w:rPr>
        <w:t> </w:t>
      </w:r>
      <w:r>
        <w:rPr/>
        <w:t>ialah</w:t>
      </w:r>
      <w:r>
        <w:rPr>
          <w:spacing w:val="-13"/>
        </w:rPr>
        <w:t> </w:t>
      </w:r>
      <w:r>
        <w:rPr/>
        <w:t>kebijakan asimilasi seperti mengubah atau menganti nama menjadi Indonesia, larangan</w:t>
      </w:r>
      <w:r>
        <w:rPr>
          <w:spacing w:val="-15"/>
        </w:rPr>
        <w:t> </w:t>
      </w:r>
      <w:r>
        <w:rPr/>
        <w:t>merayakan</w:t>
      </w:r>
      <w:r>
        <w:rPr>
          <w:spacing w:val="-14"/>
        </w:rPr>
        <w:t> </w:t>
      </w:r>
      <w:r>
        <w:rPr/>
        <w:t>hari-hari</w:t>
      </w:r>
      <w:r>
        <w:rPr>
          <w:spacing w:val="-15"/>
        </w:rPr>
        <w:t> </w:t>
      </w:r>
      <w:r>
        <w:rPr/>
        <w:t>besar</w:t>
      </w:r>
      <w:r>
        <w:rPr>
          <w:spacing w:val="-15"/>
        </w:rPr>
        <w:t> </w:t>
      </w:r>
      <w:r>
        <w:rPr/>
        <w:t>adat istiadat Cina dengan terlalu menyolok (tertutup) yang dimuat dalam Instruksi Presiden Republik Indonesia Nomor </w:t>
      </w:r>
      <w:r>
        <w:rPr>
          <w:spacing w:val="-7"/>
        </w:rPr>
        <w:t>14 </w:t>
      </w:r>
      <w:r>
        <w:rPr/>
        <w:t>Tahun 1967 yang berkaitan dengan agama, kepercayaan, dan adat istiadat Cina. Kebijakan asimilasi ini kemudian mengakibatkan sejumlah </w:t>
      </w:r>
      <w:r>
        <w:rPr>
          <w:spacing w:val="-3"/>
        </w:rPr>
        <w:t>sekolah </w:t>
      </w:r>
      <w:r>
        <w:rPr/>
        <w:t>Tionghoa ditutup dan juga terjadi pembubaran organisasi. </w:t>
      </w:r>
      <w:r>
        <w:rPr>
          <w:spacing w:val="-3"/>
        </w:rPr>
        <w:t>Puncaknya </w:t>
      </w:r>
      <w:r>
        <w:rPr/>
        <w:t>ialah pada kerusuhan Mei 1998,</w:t>
      </w:r>
      <w:r>
        <w:rPr>
          <w:spacing w:val="-39"/>
        </w:rPr>
        <w:t> </w:t>
      </w:r>
      <w:r>
        <w:rPr>
          <w:spacing w:val="-3"/>
        </w:rPr>
        <w:t>dimana </w:t>
      </w:r>
      <w:r>
        <w:rPr/>
        <w:t>tindakan anti Tionghoa berujung pada perilaku</w:t>
      </w:r>
      <w:r>
        <w:rPr>
          <w:spacing w:val="-1"/>
        </w:rPr>
        <w:t> </w:t>
      </w:r>
      <w:r>
        <w:rPr/>
        <w:t>kriminalitas.</w:t>
      </w:r>
    </w:p>
    <w:p>
      <w:pPr>
        <w:pStyle w:val="BodyText"/>
        <w:spacing w:line="360" w:lineRule="auto" w:before="159"/>
        <w:ind w:right="118" w:firstLine="360"/>
      </w:pPr>
      <w:r>
        <w:rPr/>
        <w:t>Beruntungnya pada masa </w:t>
      </w:r>
      <w:r>
        <w:rPr>
          <w:spacing w:val="-3"/>
        </w:rPr>
        <w:t>reformasi </w:t>
      </w:r>
      <w:r>
        <w:rPr/>
        <w:t>dibawah pemerintahan </w:t>
      </w:r>
      <w:r>
        <w:rPr>
          <w:spacing w:val="-3"/>
        </w:rPr>
        <w:t>Abdurrachman </w:t>
      </w:r>
      <w:r>
        <w:rPr/>
        <w:t>dapat sedikit mengobati </w:t>
      </w:r>
      <w:r>
        <w:rPr>
          <w:spacing w:val="-6"/>
        </w:rPr>
        <w:t>dan </w:t>
      </w:r>
      <w:r>
        <w:rPr/>
        <w:t>memperbaiki perlakuaan </w:t>
      </w:r>
      <w:r>
        <w:rPr>
          <w:spacing w:val="-2"/>
        </w:rPr>
        <w:t>diskriminatif </w:t>
      </w:r>
      <w:r>
        <w:rPr/>
        <w:t>yang</w:t>
      </w:r>
      <w:r>
        <w:rPr>
          <w:spacing w:val="-17"/>
        </w:rPr>
        <w:t> </w:t>
      </w:r>
      <w:r>
        <w:rPr/>
        <w:t>telah</w:t>
      </w:r>
      <w:r>
        <w:rPr>
          <w:spacing w:val="-14"/>
        </w:rPr>
        <w:t> </w:t>
      </w:r>
      <w:r>
        <w:rPr/>
        <w:t>terjadi.</w:t>
      </w:r>
      <w:r>
        <w:rPr>
          <w:spacing w:val="-14"/>
        </w:rPr>
        <w:t> </w:t>
      </w:r>
      <w:r>
        <w:rPr/>
        <w:t>Menurut</w:t>
      </w:r>
      <w:r>
        <w:rPr>
          <w:spacing w:val="-15"/>
        </w:rPr>
        <w:t> </w:t>
      </w:r>
      <w:r>
        <w:rPr/>
        <w:t>sebuah</w:t>
      </w:r>
      <w:r>
        <w:rPr>
          <w:spacing w:val="-16"/>
        </w:rPr>
        <w:t> </w:t>
      </w:r>
      <w:r>
        <w:rPr/>
        <w:t>studi mengungkapkan bahwa menurut</w:t>
      </w:r>
      <w:r>
        <w:rPr>
          <w:spacing w:val="1"/>
        </w:rPr>
        <w:t> </w:t>
      </w:r>
      <w:r>
        <w:rPr>
          <w:spacing w:val="-4"/>
        </w:rPr>
        <w:t>orang</w:t>
      </w:r>
    </w:p>
    <w:p>
      <w:pPr>
        <w:spacing w:after="0" w:line="360" w:lineRule="auto"/>
        <w:sectPr>
          <w:pgSz w:w="11910" w:h="16840"/>
          <w:pgMar w:top="1360" w:bottom="280" w:left="1340" w:right="1320"/>
          <w:cols w:num="2" w:equalWidth="0">
            <w:col w:w="4300" w:space="568"/>
            <w:col w:w="4382"/>
          </w:cols>
        </w:sectPr>
      </w:pPr>
    </w:p>
    <w:p>
      <w:pPr>
        <w:pStyle w:val="BodyText"/>
        <w:spacing w:line="360" w:lineRule="auto"/>
        <w:ind w:right="39"/>
      </w:pPr>
      <w:r>
        <w:rPr/>
        <w:t>pribumi, prasangka masih </w:t>
      </w:r>
      <w:r>
        <w:rPr>
          <w:spacing w:val="-4"/>
        </w:rPr>
        <w:t>belum</w:t>
      </w:r>
      <w:r>
        <w:rPr>
          <w:spacing w:val="52"/>
        </w:rPr>
        <w:t> </w:t>
      </w:r>
      <w:r>
        <w:rPr/>
        <w:t>menurun pasca reformasi. </w:t>
      </w:r>
      <w:r>
        <w:rPr>
          <w:spacing w:val="-3"/>
        </w:rPr>
        <w:t>Sehingga </w:t>
      </w:r>
      <w:r>
        <w:rPr/>
        <w:t>dilakukan sebuah survei </w:t>
      </w:r>
      <w:r>
        <w:rPr>
          <w:spacing w:val="-4"/>
        </w:rPr>
        <w:t>yang </w:t>
      </w:r>
      <w:r>
        <w:rPr/>
        <w:t>melibatkan 1.620 responden </w:t>
      </w:r>
      <w:r>
        <w:rPr>
          <w:spacing w:val="-5"/>
        </w:rPr>
        <w:t>dari </w:t>
      </w:r>
      <w:r>
        <w:rPr/>
        <w:t>seluruh Indonesia menghasilkan </w:t>
      </w:r>
      <w:r>
        <w:rPr>
          <w:spacing w:val="-4"/>
        </w:rPr>
        <w:t>bahwa </w:t>
      </w:r>
      <w:r>
        <w:rPr/>
        <w:t>masih terdapat pandangan </w:t>
      </w:r>
      <w:r>
        <w:rPr>
          <w:spacing w:val="-5"/>
        </w:rPr>
        <w:t>dan </w:t>
      </w:r>
      <w:r>
        <w:rPr/>
        <w:t>stereotipe bahwa etnik Tionghoa cenderung lebih eksklusif, </w:t>
      </w:r>
      <w:r>
        <w:rPr>
          <w:spacing w:val="-4"/>
        </w:rPr>
        <w:t>hanya </w:t>
      </w:r>
      <w:r>
        <w:rPr/>
        <w:t>mementingkan</w:t>
      </w:r>
      <w:r>
        <w:rPr>
          <w:spacing w:val="-16"/>
        </w:rPr>
        <w:t> </w:t>
      </w:r>
      <w:r>
        <w:rPr/>
        <w:t>kelompoknya,</w:t>
      </w:r>
      <w:r>
        <w:rPr>
          <w:spacing w:val="-16"/>
        </w:rPr>
        <w:t> </w:t>
      </w:r>
      <w:r>
        <w:rPr/>
        <w:t>rakus</w:t>
      </w:r>
      <w:r>
        <w:rPr>
          <w:spacing w:val="-16"/>
        </w:rPr>
        <w:t> </w:t>
      </w:r>
      <w:r>
        <w:rPr/>
        <w:t>dan setia pada negeri</w:t>
      </w:r>
      <w:r>
        <w:rPr>
          <w:spacing w:val="-3"/>
        </w:rPr>
        <w:t> </w:t>
      </w:r>
      <w:r>
        <w:rPr/>
        <w:t>leluhur.</w:t>
      </w:r>
    </w:p>
    <w:p>
      <w:pPr>
        <w:pStyle w:val="BodyText"/>
        <w:spacing w:line="360" w:lineRule="auto" w:before="162"/>
        <w:ind w:firstLine="359"/>
      </w:pPr>
      <w:r>
        <w:rPr/>
        <w:t>Namun hal ini tidak berarti bahwa stereotip hanya terbentuk dari etnik Melayu kepada etnik Tionghoa, karena pada dasarnya stereotip terbentuk diantara kelompok keduanya. Untuk mempertegas stereotip aja saja yang diberikan oleh etnis Tionghoa terhadap etnis Melayu, peneliti melakukan penyebaran </w:t>
      </w:r>
      <w:r>
        <w:rPr>
          <w:i/>
        </w:rPr>
        <w:t>form </w:t>
      </w:r>
      <w:r>
        <w:rPr/>
        <w:t>secara </w:t>
      </w:r>
      <w:r>
        <w:rPr>
          <w:i/>
        </w:rPr>
        <w:t>online </w:t>
      </w:r>
      <w:r>
        <w:rPr/>
        <w:t>yang kemudian diisi oleh sebanyak 18 responden. Berdasarkan 18 responden tersebut, peneliti menarik dua jenis stereotip yang populer atau yang sering diberikan kepada etnik Melayu. Stereotip tersebut ialah “Orang Melayu Kasar” dan “Orang Melayu Tidak Tau Aturan”. Berdasarkan pengakuan, alasan pemberian stereotip tersebut ialah didasari oleh pengamatan serta pengalaman pribadi selama responden melakukan kontak dengan etnik Melayu.</w:t>
      </w:r>
    </w:p>
    <w:p>
      <w:pPr>
        <w:pStyle w:val="BodyText"/>
        <w:spacing w:line="360" w:lineRule="auto"/>
        <w:ind w:right="116" w:firstLine="360"/>
      </w:pPr>
      <w:r>
        <w:rPr/>
        <w:br w:type="column"/>
      </w:r>
      <w:r>
        <w:rPr/>
        <w:t>Konsep mayoritas dan minoritas disini juga banyak mempengaruhi stereotip yang terbentuk. Gagasan mayoritas dan minoritas sendiri memang cenderung merujuk </w:t>
      </w:r>
      <w:r>
        <w:rPr>
          <w:spacing w:val="-4"/>
        </w:rPr>
        <w:t>pada </w:t>
      </w:r>
      <w:r>
        <w:rPr/>
        <w:t>agama, etnik, suku bangsa, ras dan </w:t>
      </w:r>
      <w:r>
        <w:rPr>
          <w:spacing w:val="-4"/>
        </w:rPr>
        <w:t>juga </w:t>
      </w:r>
      <w:r>
        <w:rPr/>
        <w:t>golongan. Mayoritas etnik disini mengacu kepada suatu kondisi </w:t>
      </w:r>
      <w:r>
        <w:rPr>
          <w:spacing w:val="-3"/>
        </w:rPr>
        <w:t>dimana </w:t>
      </w:r>
      <w:r>
        <w:rPr/>
        <w:t>kelompok etnis tertentu jumlahnya lebih dominan dibandingkan </w:t>
      </w:r>
      <w:r>
        <w:rPr>
          <w:spacing w:val="-3"/>
        </w:rPr>
        <w:t>dengan </w:t>
      </w:r>
      <w:r>
        <w:rPr/>
        <w:t>kelompok lain. Jumlah kelompok yang cenderung lebih sedikit tersebut</w:t>
      </w:r>
      <w:r>
        <w:rPr>
          <w:spacing w:val="-29"/>
        </w:rPr>
        <w:t> </w:t>
      </w:r>
      <w:r>
        <w:rPr/>
        <w:t>disebut dengan minoritas. Kelompok </w:t>
      </w:r>
      <w:r>
        <w:rPr>
          <w:spacing w:val="-4"/>
        </w:rPr>
        <w:t>yang</w:t>
      </w:r>
      <w:r>
        <w:rPr>
          <w:spacing w:val="52"/>
        </w:rPr>
        <w:t> </w:t>
      </w:r>
      <w:r>
        <w:rPr/>
        <w:t>mayoritas ini dapat dikatakan dengan kelompok yang memiliki kontrol </w:t>
      </w:r>
      <w:r>
        <w:rPr>
          <w:spacing w:val="-6"/>
        </w:rPr>
        <w:t>dan </w:t>
      </w:r>
      <w:r>
        <w:rPr/>
        <w:t>kekuasaaan sehingga </w:t>
      </w:r>
      <w:r>
        <w:rPr>
          <w:spacing w:val="-3"/>
        </w:rPr>
        <w:t>ketidak </w:t>
      </w:r>
      <w:r>
        <w:rPr/>
        <w:t>seimbangan ini dikatakan memicu prasangka antar etnik.</w:t>
      </w:r>
    </w:p>
    <w:p>
      <w:pPr>
        <w:pStyle w:val="BodyText"/>
        <w:spacing w:line="360" w:lineRule="auto" w:before="160"/>
        <w:ind w:right="117" w:firstLine="360"/>
      </w:pPr>
      <w:r>
        <w:rPr/>
        <w:t>Terkait stereotip yang diberikan oleh etnik Tionghoa terhadap etnik Melayu seperti “Orang Melayu cenderung tidak mengetahui aturan”, peneliti memberikan dugaan bahwa stereotip tersebut didasari dari konsep mayoritas dan minoritas. Ketika etnik Melayu sebagai etnik mayoritas merasa memiliki kontrol dan kuasa atas kota Medan mengakibatkan terdapat beberapa pengalaman kurang menyenangkan yang dialami oleh etnik Tionghoa memicu timbulnya stereotip tersebut. Namun, untuk membuktikan dugaan, peneliti akan membahas dan</w:t>
      </w:r>
    </w:p>
    <w:p>
      <w:pPr>
        <w:spacing w:after="0" w:line="360" w:lineRule="auto"/>
        <w:sectPr>
          <w:pgSz w:w="11910" w:h="16840"/>
          <w:pgMar w:top="1360" w:bottom="280" w:left="1340" w:right="1320"/>
          <w:cols w:num="2" w:equalWidth="0">
            <w:col w:w="4301" w:space="567"/>
            <w:col w:w="4382"/>
          </w:cols>
        </w:sectPr>
      </w:pPr>
    </w:p>
    <w:p>
      <w:pPr>
        <w:pStyle w:val="BodyText"/>
        <w:spacing w:line="360" w:lineRule="auto"/>
        <w:ind w:right="0"/>
        <w:jc w:val="left"/>
      </w:pPr>
      <w:r>
        <w:rPr/>
        <w:t>menganalisis lebih dalam terkait hal tersebut dengan etnografi komunikasi.</w:t>
      </w:r>
    </w:p>
    <w:p>
      <w:pPr>
        <w:pStyle w:val="Heading1"/>
        <w:spacing w:before="161"/>
        <w:ind w:left="460"/>
        <w:jc w:val="left"/>
      </w:pPr>
      <w:r>
        <w:rPr/>
        <w:t>TUJUAN KAJIAN</w:t>
      </w:r>
    </w:p>
    <w:p>
      <w:pPr>
        <w:pStyle w:val="BodyText"/>
        <w:spacing w:before="10"/>
        <w:ind w:left="0" w:right="0"/>
        <w:jc w:val="left"/>
        <w:rPr>
          <w:b/>
          <w:sz w:val="25"/>
        </w:rPr>
      </w:pPr>
    </w:p>
    <w:p>
      <w:pPr>
        <w:pStyle w:val="BodyText"/>
        <w:spacing w:line="360" w:lineRule="auto" w:before="0"/>
        <w:ind w:firstLine="359"/>
      </w:pPr>
      <w:r>
        <w:rPr/>
        <w:t>Adapun tujuan dari penelitian ini ialah untuk mengetahui, mengurai dan menganalisis terkait stereotipe etnik Tionghoa terhadap etnik Melayu di Kota Medan.</w:t>
      </w:r>
    </w:p>
    <w:p>
      <w:pPr>
        <w:pStyle w:val="Heading1"/>
        <w:ind w:left="460"/>
        <w:jc w:val="left"/>
      </w:pPr>
      <w:r>
        <w:rPr/>
        <w:t>KERANGKA TEORI</w:t>
      </w:r>
    </w:p>
    <w:p>
      <w:pPr>
        <w:pStyle w:val="BodyText"/>
        <w:spacing w:before="10"/>
        <w:ind w:left="0" w:right="0"/>
        <w:jc w:val="left"/>
        <w:rPr>
          <w:b/>
          <w:sz w:val="25"/>
        </w:rPr>
      </w:pPr>
    </w:p>
    <w:p>
      <w:pPr>
        <w:pStyle w:val="ListParagraph"/>
        <w:numPr>
          <w:ilvl w:val="0"/>
          <w:numId w:val="1"/>
        </w:numPr>
        <w:tabs>
          <w:tab w:pos="821" w:val="left" w:leader="none"/>
        </w:tabs>
        <w:spacing w:line="240" w:lineRule="auto" w:before="0" w:after="0"/>
        <w:ind w:left="820" w:right="0" w:hanging="361"/>
        <w:jc w:val="left"/>
        <w:rPr>
          <w:b/>
          <w:sz w:val="24"/>
        </w:rPr>
      </w:pPr>
      <w:r>
        <w:rPr>
          <w:b/>
          <w:sz w:val="24"/>
        </w:rPr>
        <w:t>Etnografi</w:t>
      </w:r>
      <w:r>
        <w:rPr>
          <w:b/>
          <w:spacing w:val="-1"/>
          <w:sz w:val="24"/>
        </w:rPr>
        <w:t> </w:t>
      </w:r>
      <w:r>
        <w:rPr>
          <w:b/>
          <w:sz w:val="24"/>
        </w:rPr>
        <w:t>Komunikasi</w:t>
      </w:r>
    </w:p>
    <w:p>
      <w:pPr>
        <w:pStyle w:val="BodyText"/>
        <w:spacing w:before="10"/>
        <w:ind w:left="0" w:right="0"/>
        <w:jc w:val="left"/>
        <w:rPr>
          <w:b/>
          <w:sz w:val="25"/>
        </w:rPr>
      </w:pPr>
    </w:p>
    <w:p>
      <w:pPr>
        <w:pStyle w:val="BodyText"/>
        <w:tabs>
          <w:tab w:pos="2240" w:val="left" w:leader="none"/>
          <w:tab w:pos="3394" w:val="left" w:leader="none"/>
          <w:tab w:pos="3672" w:val="left" w:leader="none"/>
        </w:tabs>
        <w:spacing w:line="360" w:lineRule="auto" w:before="1"/>
        <w:ind w:left="527" w:firstLine="280"/>
      </w:pPr>
      <w:r>
        <w:rPr/>
        <w:t>Etnografi komunikasi merupakan kajian pengembangan </w:t>
      </w:r>
      <w:r>
        <w:rPr>
          <w:spacing w:val="-5"/>
        </w:rPr>
        <w:t>yang </w:t>
      </w:r>
      <w:r>
        <w:rPr/>
        <w:t>dikemukakan oleh Dell Hymes </w:t>
      </w:r>
      <w:r>
        <w:rPr>
          <w:spacing w:val="-7"/>
        </w:rPr>
        <w:t>di </w:t>
      </w:r>
      <w:r>
        <w:rPr/>
        <w:t>tahun 1962. Pertama kalinya </w:t>
      </w:r>
      <w:r>
        <w:rPr>
          <w:spacing w:val="-3"/>
        </w:rPr>
        <w:t>oleh </w:t>
      </w:r>
      <w:r>
        <w:rPr/>
        <w:t>Hymes, kajian etnografi </w:t>
      </w:r>
      <w:r>
        <w:rPr>
          <w:spacing w:val="-3"/>
        </w:rPr>
        <w:t>komunikasi </w:t>
      </w:r>
      <w:r>
        <w:rPr/>
        <w:t>ditujukkan kepada kajian peranan bahasa dalam perilaku komunikasi </w:t>
      </w:r>
      <w:r>
        <w:rPr>
          <w:spacing w:val="-8"/>
        </w:rPr>
        <w:t>di </w:t>
      </w:r>
      <w:r>
        <w:rPr/>
        <w:t>masyarakat, yakni tentang </w:t>
      </w:r>
      <w:r>
        <w:rPr>
          <w:spacing w:val="-3"/>
        </w:rPr>
        <w:t>bagaimana </w:t>
      </w:r>
      <w:r>
        <w:rPr/>
        <w:t>cara bahasa dipergunakan </w:t>
      </w:r>
      <w:r>
        <w:rPr>
          <w:spacing w:val="-3"/>
        </w:rPr>
        <w:t>dalam </w:t>
      </w:r>
      <w:r>
        <w:rPr/>
        <w:t>masyarakat yang memiliki</w:t>
      </w:r>
      <w:r>
        <w:rPr>
          <w:spacing w:val="-36"/>
        </w:rPr>
        <w:t> </w:t>
      </w:r>
      <w:r>
        <w:rPr/>
        <w:t>kebudayaan yang berbeda. Kemudian </w:t>
      </w:r>
      <w:r>
        <w:rPr>
          <w:spacing w:val="-4"/>
        </w:rPr>
        <w:t>dalam</w:t>
      </w:r>
      <w:r>
        <w:rPr>
          <w:spacing w:val="52"/>
        </w:rPr>
        <w:t> </w:t>
      </w:r>
      <w:r>
        <w:rPr/>
        <w:t>perkembangannya,</w:t>
        <w:tab/>
      </w:r>
      <w:r>
        <w:rPr>
          <w:spacing w:val="-3"/>
        </w:rPr>
        <w:t>etnografi </w:t>
      </w:r>
      <w:r>
        <w:rPr/>
        <w:t>komunikasi mengacu dengan </w:t>
      </w:r>
      <w:r>
        <w:rPr>
          <w:spacing w:val="-3"/>
        </w:rPr>
        <w:t>jelas </w:t>
      </w:r>
      <w:r>
        <w:rPr/>
        <w:t>mengenai perhatian masyarakat dengan analisis interaksional </w:t>
      </w:r>
      <w:r>
        <w:rPr>
          <w:spacing w:val="-5"/>
        </w:rPr>
        <w:t>dan </w:t>
      </w:r>
      <w:r>
        <w:rPr/>
        <w:t>identitas</w:t>
        <w:tab/>
        <w:t>peran</w:t>
        <w:tab/>
        <w:tab/>
      </w:r>
      <w:r>
        <w:rPr>
          <w:spacing w:val="-5"/>
        </w:rPr>
        <w:t>dalam </w:t>
      </w:r>
      <w:r>
        <w:rPr/>
        <w:t>mengkombinasikan berbagai </w:t>
      </w:r>
      <w:r>
        <w:rPr>
          <w:spacing w:val="-4"/>
        </w:rPr>
        <w:t>minat </w:t>
      </w:r>
      <w:r>
        <w:rPr/>
        <w:t>dan orientasi</w:t>
      </w:r>
      <w:r>
        <w:rPr>
          <w:spacing w:val="-1"/>
        </w:rPr>
        <w:t> </w:t>
      </w:r>
      <w:r>
        <w:rPr/>
        <w:t>teoretis.</w:t>
      </w:r>
    </w:p>
    <w:p>
      <w:pPr>
        <w:pStyle w:val="BodyText"/>
        <w:spacing w:line="360" w:lineRule="auto" w:before="162"/>
        <w:ind w:left="527" w:right="40" w:firstLine="280"/>
      </w:pPr>
      <w:r>
        <w:rPr/>
        <w:t>Etnografi komunikasi mengambil bahasa sebagai bentuk kebudayaan dalam situasi sosial yang pertama dan</w:t>
      </w:r>
    </w:p>
    <w:p>
      <w:pPr>
        <w:pStyle w:val="BodyText"/>
        <w:spacing w:line="360" w:lineRule="auto"/>
        <w:ind w:left="527" w:right="114"/>
        <w:rPr>
          <w:i/>
        </w:rPr>
      </w:pPr>
      <w:r>
        <w:rPr/>
        <w:br w:type="column"/>
      </w:r>
      <w:r>
        <w:rPr/>
        <w:t>yang paling penting disamping menyadari perlunya menganalisis</w:t>
      </w:r>
      <w:r>
        <w:rPr>
          <w:spacing w:val="-25"/>
        </w:rPr>
        <w:t> </w:t>
      </w:r>
      <w:r>
        <w:rPr/>
        <w:t>kode dan proses kognitif dari penutur dan pendengar. Agar dapat memahami etnografi komunikasi, </w:t>
      </w:r>
      <w:r>
        <w:rPr>
          <w:spacing w:val="-4"/>
        </w:rPr>
        <w:t>Hymes </w:t>
      </w:r>
      <w:r>
        <w:rPr/>
        <w:t>membagi beberapa unit analisis yang diberi nama </w:t>
      </w:r>
      <w:r>
        <w:rPr>
          <w:i/>
        </w:rPr>
        <w:t>nested hierarchy </w:t>
      </w:r>
      <w:r>
        <w:rPr>
          <w:spacing w:val="-3"/>
        </w:rPr>
        <w:t>untuk </w:t>
      </w:r>
      <w:r>
        <w:rPr/>
        <w:t>mengkaji dan mendeskripsikan interaksi yang terjadi dalam praktik- praktif komunikatif yang terdiri dari situasi komunikasi </w:t>
      </w:r>
      <w:r>
        <w:rPr>
          <w:i/>
        </w:rPr>
        <w:t>(communicative </w:t>
      </w:r>
      <w:r>
        <w:rPr>
          <w:i/>
        </w:rPr>
        <w:t>situation), </w:t>
      </w:r>
      <w:r>
        <w:rPr/>
        <w:t>peristiwa </w:t>
      </w:r>
      <w:r>
        <w:rPr>
          <w:spacing w:val="-3"/>
        </w:rPr>
        <w:t>komunikasi </w:t>
      </w:r>
      <w:r>
        <w:rPr>
          <w:i/>
        </w:rPr>
        <w:t>(communicative event), </w:t>
      </w:r>
      <w:r>
        <w:rPr/>
        <w:t>dan tindak komunikatif (</w:t>
      </w:r>
      <w:r>
        <w:rPr>
          <w:i/>
        </w:rPr>
        <w:t>communicative</w:t>
      </w:r>
      <w:r>
        <w:rPr>
          <w:i/>
          <w:spacing w:val="-2"/>
        </w:rPr>
        <w:t> </w:t>
      </w:r>
      <w:r>
        <w:rPr>
          <w:i/>
        </w:rPr>
        <w:t>act).</w:t>
      </w:r>
    </w:p>
    <w:p>
      <w:pPr>
        <w:pStyle w:val="Heading1"/>
        <w:numPr>
          <w:ilvl w:val="0"/>
          <w:numId w:val="1"/>
        </w:numPr>
        <w:tabs>
          <w:tab w:pos="821" w:val="left" w:leader="none"/>
        </w:tabs>
        <w:spacing w:line="240" w:lineRule="auto" w:before="159" w:after="0"/>
        <w:ind w:left="820" w:right="0" w:hanging="361"/>
        <w:jc w:val="both"/>
      </w:pPr>
      <w:r>
        <w:rPr/>
        <w:t>Stereotip</w:t>
      </w:r>
    </w:p>
    <w:p>
      <w:pPr>
        <w:pStyle w:val="BodyText"/>
        <w:spacing w:before="1"/>
        <w:ind w:left="0" w:right="0"/>
        <w:jc w:val="left"/>
        <w:rPr>
          <w:b/>
          <w:sz w:val="26"/>
        </w:rPr>
      </w:pPr>
    </w:p>
    <w:p>
      <w:pPr>
        <w:pStyle w:val="BodyText"/>
        <w:spacing w:line="360" w:lineRule="auto" w:before="0"/>
        <w:ind w:right="116" w:firstLine="360"/>
      </w:pPr>
      <w:r>
        <w:rPr/>
        <w:t>Stereotip berasal dari kata Yunani “</w:t>
      </w:r>
      <w:r>
        <w:rPr>
          <w:i/>
        </w:rPr>
        <w:t>stereos” </w:t>
      </w:r>
      <w:r>
        <w:rPr/>
        <w:t>yang berarti tegas dan solid dan juga berasal dari kata “</w:t>
      </w:r>
      <w:r>
        <w:rPr>
          <w:i/>
        </w:rPr>
        <w:t>type” </w:t>
      </w:r>
      <w:r>
        <w:rPr/>
        <w:t>yang berarti kesan. Secara garis besar stereotip merupakan salah </w:t>
      </w:r>
      <w:r>
        <w:rPr>
          <w:spacing w:val="-4"/>
        </w:rPr>
        <w:t>satu </w:t>
      </w:r>
      <w:r>
        <w:rPr/>
        <w:t>prasangka antar etnis maupun ras yang ditandai dengan seseorang atau sekelompok orang cenderung </w:t>
      </w:r>
      <w:r>
        <w:rPr>
          <w:spacing w:val="-3"/>
        </w:rPr>
        <w:t>membuat </w:t>
      </w:r>
      <w:r>
        <w:rPr/>
        <w:t>kategori atas tampilan karakteristik perilaku orang lain berdasarkan kategori ras, jenis kelamin, </w:t>
      </w:r>
      <w:r>
        <w:rPr>
          <w:spacing w:val="-3"/>
        </w:rPr>
        <w:t>kebangsaan, </w:t>
      </w:r>
      <w:r>
        <w:rPr/>
        <w:t>dan tampilan komunikasi verbal maupun non verbal.</w:t>
      </w:r>
    </w:p>
    <w:p>
      <w:pPr>
        <w:pStyle w:val="BodyText"/>
        <w:spacing w:line="360" w:lineRule="auto" w:before="161"/>
        <w:ind w:right="116" w:firstLine="360"/>
      </w:pPr>
      <w:r>
        <w:rPr/>
        <w:t>Stereotip sendiri tidak selalu merujuk kepada hal-hal yang bersifat negatif, terdapat juga jenis stereotip yang positif. Stereotip sendiri</w:t>
      </w:r>
    </w:p>
    <w:p>
      <w:pPr>
        <w:spacing w:after="0" w:line="360" w:lineRule="auto"/>
        <w:sectPr>
          <w:pgSz w:w="11910" w:h="16840"/>
          <w:pgMar w:top="1360" w:bottom="280" w:left="1340" w:right="1320"/>
          <w:cols w:num="2" w:equalWidth="0">
            <w:col w:w="4300" w:space="568"/>
            <w:col w:w="4382"/>
          </w:cols>
        </w:sectPr>
      </w:pPr>
    </w:p>
    <w:p>
      <w:pPr>
        <w:pStyle w:val="BodyText"/>
        <w:tabs>
          <w:tab w:pos="1578" w:val="left" w:leader="none"/>
          <w:tab w:pos="3099" w:val="left" w:leader="none"/>
        </w:tabs>
        <w:spacing w:line="360" w:lineRule="auto"/>
      </w:pPr>
      <w:r>
        <w:rPr/>
        <w:t>memungkinkan kita untuk lebih</w:t>
      </w:r>
      <w:r>
        <w:rPr>
          <w:spacing w:val="-41"/>
        </w:rPr>
        <w:t> </w:t>
      </w:r>
      <w:r>
        <w:rPr>
          <w:spacing w:val="-3"/>
        </w:rPr>
        <w:t>mampu </w:t>
      </w:r>
      <w:r>
        <w:rPr/>
        <w:t>memberikan respon secara cepat</w:t>
      </w:r>
      <w:r>
        <w:rPr>
          <w:spacing w:val="-32"/>
        </w:rPr>
        <w:t> </w:t>
      </w:r>
      <w:r>
        <w:rPr/>
        <w:t>karena telah</w:t>
        <w:tab/>
        <w:t>memiliki</w:t>
        <w:tab/>
      </w:r>
      <w:r>
        <w:rPr>
          <w:spacing w:val="-3"/>
        </w:rPr>
        <w:t>pengalaman </w:t>
      </w:r>
      <w:r>
        <w:rPr/>
        <w:t>sebelumnya, namun terkadang</w:t>
      </w:r>
      <w:r>
        <w:rPr>
          <w:spacing w:val="-20"/>
        </w:rPr>
        <w:t> </w:t>
      </w:r>
      <w:r>
        <w:rPr/>
        <w:t>memang stereotip dapat membuat individu menjadi mengabaikan perbedaan</w:t>
      </w:r>
      <w:r>
        <w:rPr>
          <w:spacing w:val="-11"/>
        </w:rPr>
        <w:t> </w:t>
      </w:r>
      <w:r>
        <w:rPr/>
        <w:t>antara individu dengan individu</w:t>
      </w:r>
      <w:r>
        <w:rPr>
          <w:spacing w:val="-1"/>
        </w:rPr>
        <w:t> </w:t>
      </w:r>
      <w:r>
        <w:rPr/>
        <w:t>lainnya.</w:t>
      </w:r>
    </w:p>
    <w:p>
      <w:pPr>
        <w:pStyle w:val="Heading1"/>
        <w:numPr>
          <w:ilvl w:val="0"/>
          <w:numId w:val="1"/>
        </w:numPr>
        <w:tabs>
          <w:tab w:pos="821" w:val="left" w:leader="none"/>
        </w:tabs>
        <w:spacing w:line="240" w:lineRule="auto" w:before="160" w:after="0"/>
        <w:ind w:left="820" w:right="0" w:hanging="361"/>
        <w:jc w:val="both"/>
      </w:pPr>
      <w:r>
        <w:rPr/>
        <w:t>Interaksi</w:t>
      </w:r>
      <w:r>
        <w:rPr>
          <w:spacing w:val="-1"/>
        </w:rPr>
        <w:t> </w:t>
      </w:r>
      <w:r>
        <w:rPr/>
        <w:t>Sosial</w:t>
      </w:r>
    </w:p>
    <w:p>
      <w:pPr>
        <w:pStyle w:val="BodyText"/>
        <w:spacing w:before="10"/>
        <w:ind w:left="0" w:right="0"/>
        <w:jc w:val="left"/>
        <w:rPr>
          <w:b/>
          <w:sz w:val="25"/>
        </w:rPr>
      </w:pPr>
    </w:p>
    <w:p>
      <w:pPr>
        <w:pStyle w:val="BodyText"/>
        <w:spacing w:line="360" w:lineRule="auto" w:before="0"/>
        <w:ind w:right="39" w:firstLine="359"/>
      </w:pPr>
      <w:r>
        <w:rPr/>
        <w:t>Interaksi sosial dapat terjadi bila antara dua individu maupun kelompok melakukan kontak sosial </w:t>
      </w:r>
      <w:r>
        <w:rPr>
          <w:spacing w:val="-3"/>
        </w:rPr>
        <w:t>ataupun </w:t>
      </w:r>
      <w:r>
        <w:rPr/>
        <w:t>komunikasi. Kontak sosial </w:t>
      </w:r>
      <w:r>
        <w:rPr>
          <w:spacing w:val="-3"/>
        </w:rPr>
        <w:t>sendiri </w:t>
      </w:r>
      <w:r>
        <w:rPr/>
        <w:t>adalah tahapan pertama dalam hubungan sosial, </w:t>
      </w:r>
      <w:r>
        <w:rPr>
          <w:spacing w:val="-3"/>
        </w:rPr>
        <w:t>sedangkan </w:t>
      </w:r>
      <w:r>
        <w:rPr/>
        <w:t>komunikasi adalah proses</w:t>
      </w:r>
      <w:r>
        <w:rPr>
          <w:spacing w:val="-26"/>
        </w:rPr>
        <w:t> </w:t>
      </w:r>
      <w:r>
        <w:rPr/>
        <w:t>penyampaian suatu informasi dan pemberian tafsiran serta reaksi terhadap informasi yang disampaikan. Dalam interaksi sosial, terdapat beberapa bentuk diantaranya adalah proses asosiatif (</w:t>
      </w:r>
      <w:r>
        <w:rPr>
          <w:i/>
        </w:rPr>
        <w:t>processes of </w:t>
      </w:r>
      <w:r>
        <w:rPr>
          <w:i/>
        </w:rPr>
        <w:t>association) </w:t>
      </w:r>
      <w:r>
        <w:rPr/>
        <w:t>yang didalamnya meliputi kerja sama (</w:t>
      </w:r>
      <w:r>
        <w:rPr>
          <w:i/>
        </w:rPr>
        <w:t>coorperation) </w:t>
      </w:r>
      <w:r>
        <w:rPr>
          <w:spacing w:val="-4"/>
        </w:rPr>
        <w:t>yang </w:t>
      </w:r>
      <w:r>
        <w:rPr/>
        <w:t>merupakan</w:t>
      </w:r>
      <w:r>
        <w:rPr>
          <w:spacing w:val="-17"/>
        </w:rPr>
        <w:t> </w:t>
      </w:r>
      <w:r>
        <w:rPr/>
        <w:t>proses</w:t>
      </w:r>
      <w:r>
        <w:rPr>
          <w:spacing w:val="-16"/>
        </w:rPr>
        <w:t> </w:t>
      </w:r>
      <w:r>
        <w:rPr/>
        <w:t>usaha</w:t>
      </w:r>
      <w:r>
        <w:rPr>
          <w:spacing w:val="-17"/>
        </w:rPr>
        <w:t> </w:t>
      </w:r>
      <w:r>
        <w:rPr/>
        <w:t>bersama</w:t>
      </w:r>
      <w:r>
        <w:rPr>
          <w:spacing w:val="-17"/>
        </w:rPr>
        <w:t> </w:t>
      </w:r>
      <w:r>
        <w:rPr/>
        <w:t>antara perorangan ataupun kelompok manusia untuk mencapai suatu atau beberapa tujuan</w:t>
      </w:r>
      <w:r>
        <w:rPr>
          <w:spacing w:val="-11"/>
        </w:rPr>
        <w:t> </w:t>
      </w:r>
      <w:r>
        <w:rPr/>
        <w:t>secara</w:t>
      </w:r>
      <w:r>
        <w:rPr>
          <w:spacing w:val="-13"/>
        </w:rPr>
        <w:t> </w:t>
      </w:r>
      <w:r>
        <w:rPr/>
        <w:t>bersama</w:t>
      </w:r>
      <w:r>
        <w:rPr>
          <w:spacing w:val="-9"/>
        </w:rPr>
        <w:t> </w:t>
      </w:r>
      <w:r>
        <w:rPr/>
        <w:t>dan</w:t>
      </w:r>
      <w:r>
        <w:rPr>
          <w:spacing w:val="-11"/>
        </w:rPr>
        <w:t> </w:t>
      </w:r>
      <w:r>
        <w:rPr/>
        <w:t>kedua</w:t>
      </w:r>
      <w:r>
        <w:rPr>
          <w:spacing w:val="-10"/>
        </w:rPr>
        <w:t> </w:t>
      </w:r>
      <w:r>
        <w:rPr/>
        <w:t>adalah akomodasi </w:t>
      </w:r>
      <w:r>
        <w:rPr>
          <w:i/>
        </w:rPr>
        <w:t>(accommodation) </w:t>
      </w:r>
      <w:r>
        <w:rPr>
          <w:spacing w:val="-5"/>
        </w:rPr>
        <w:t>yang </w:t>
      </w:r>
      <w:r>
        <w:rPr/>
        <w:t>merupakan hubungan sosial yang memiliki makna sama dengan adaptasi yang mana berarti suatu proses dimana orang atau kelompok manusia yang mulanya saling bertentangan</w:t>
      </w:r>
      <w:r>
        <w:rPr>
          <w:spacing w:val="25"/>
        </w:rPr>
        <w:t> </w:t>
      </w:r>
      <w:r>
        <w:rPr/>
        <w:t>kemudian</w:t>
      </w:r>
    </w:p>
    <w:p>
      <w:pPr>
        <w:pStyle w:val="BodyText"/>
        <w:spacing w:line="360" w:lineRule="auto"/>
        <w:ind w:right="118"/>
      </w:pPr>
      <w:r>
        <w:rPr/>
        <w:br w:type="column"/>
      </w:r>
      <w:r>
        <w:rPr/>
        <w:t>mengadakan penyesuaian diri untuk mengatasi ketegangan.</w:t>
      </w:r>
    </w:p>
    <w:p>
      <w:pPr>
        <w:pStyle w:val="BodyText"/>
        <w:spacing w:line="360" w:lineRule="auto" w:before="161"/>
        <w:ind w:right="116" w:firstLine="360"/>
      </w:pPr>
      <w:r>
        <w:rPr/>
        <w:t>Proses kedua adalah disotif </w:t>
      </w:r>
      <w:r>
        <w:rPr>
          <w:spacing w:val="-4"/>
        </w:rPr>
        <w:t>yang </w:t>
      </w:r>
      <w:r>
        <w:rPr/>
        <w:t>dibagi menjadi tiga bentuk </w:t>
      </w:r>
      <w:r>
        <w:rPr>
          <w:spacing w:val="-3"/>
        </w:rPr>
        <w:t>diantaranya </w:t>
      </w:r>
      <w:r>
        <w:rPr/>
        <w:t>persaingan </w:t>
      </w:r>
      <w:r>
        <w:rPr>
          <w:i/>
        </w:rPr>
        <w:t>(competition) </w:t>
      </w:r>
      <w:r>
        <w:rPr>
          <w:spacing w:val="-4"/>
        </w:rPr>
        <w:t>yang </w:t>
      </w:r>
      <w:r>
        <w:rPr/>
        <w:t>merupakan proses sosial dimana individu maupun kelompok </w:t>
      </w:r>
      <w:r>
        <w:rPr>
          <w:spacing w:val="-3"/>
        </w:rPr>
        <w:t>bersaing </w:t>
      </w:r>
      <w:r>
        <w:rPr/>
        <w:t>dan mencari keuntungan </w:t>
      </w:r>
      <w:r>
        <w:rPr>
          <w:spacing w:val="-3"/>
        </w:rPr>
        <w:t>melalui </w:t>
      </w:r>
      <w:r>
        <w:rPr/>
        <w:t>bidang-bidang kehidupan yang </w:t>
      </w:r>
      <w:r>
        <w:rPr>
          <w:spacing w:val="-5"/>
        </w:rPr>
        <w:t>pada </w:t>
      </w:r>
      <w:r>
        <w:rPr/>
        <w:t>suatu masa tertentu menjadi </w:t>
      </w:r>
      <w:r>
        <w:rPr>
          <w:spacing w:val="-4"/>
        </w:rPr>
        <w:t>pusat </w:t>
      </w:r>
      <w:r>
        <w:rPr/>
        <w:t>perhatian umum. Kedua adalah kontravensi </w:t>
      </w:r>
      <w:r>
        <w:rPr>
          <w:i/>
        </w:rPr>
        <w:t>(contravention) </w:t>
      </w:r>
      <w:r>
        <w:rPr/>
        <w:t>merupakan proses sosial yang berada </w:t>
      </w:r>
      <w:r>
        <w:rPr>
          <w:spacing w:val="-3"/>
        </w:rPr>
        <w:t>antara </w:t>
      </w:r>
      <w:r>
        <w:rPr/>
        <w:t>persaingan dan pertentangan atau pertikaian. Ketiga adalah konflik </w:t>
      </w:r>
      <w:r>
        <w:rPr>
          <w:i/>
        </w:rPr>
        <w:t>(conflict) </w:t>
      </w:r>
      <w:r>
        <w:rPr/>
        <w:t>yang merupakan proses</w:t>
      </w:r>
      <w:r>
        <w:rPr>
          <w:spacing w:val="-20"/>
        </w:rPr>
        <w:t> </w:t>
      </w:r>
      <w:r>
        <w:rPr/>
        <w:t>sosial dimana individu maupun </w:t>
      </w:r>
      <w:r>
        <w:rPr>
          <w:spacing w:val="-3"/>
        </w:rPr>
        <w:t>kelompok </w:t>
      </w:r>
      <w:r>
        <w:rPr/>
        <w:t>berusaha memenuhi tujuannya </w:t>
      </w:r>
      <w:r>
        <w:rPr>
          <w:spacing w:val="-3"/>
        </w:rPr>
        <w:t>dengan </w:t>
      </w:r>
      <w:r>
        <w:rPr/>
        <w:t>cara menentang pihak lawan dengan ancaman ataupun kekerasan.</w:t>
      </w:r>
    </w:p>
    <w:p>
      <w:pPr>
        <w:pStyle w:val="Heading1"/>
        <w:ind w:left="460"/>
      </w:pPr>
      <w:r>
        <w:rPr/>
        <w:t>METODE KAJIAN</w:t>
      </w:r>
    </w:p>
    <w:p>
      <w:pPr>
        <w:pStyle w:val="BodyText"/>
        <w:spacing w:before="10"/>
        <w:ind w:left="0" w:right="0"/>
        <w:jc w:val="left"/>
        <w:rPr>
          <w:b/>
          <w:sz w:val="25"/>
        </w:rPr>
      </w:pPr>
    </w:p>
    <w:p>
      <w:pPr>
        <w:pStyle w:val="BodyText"/>
        <w:spacing w:line="360" w:lineRule="auto" w:before="0"/>
        <w:ind w:right="116" w:firstLine="360"/>
      </w:pPr>
      <w:r>
        <w:rPr/>
        <w:t>Penelitian ini menggunakan</w:t>
      </w:r>
      <w:r>
        <w:rPr>
          <w:spacing w:val="-14"/>
        </w:rPr>
        <w:t> </w:t>
      </w:r>
      <w:r>
        <w:rPr/>
        <w:t>metode penelitian etnografi komunikasi. Etnografi komunikasi </w:t>
      </w:r>
      <w:r>
        <w:rPr>
          <w:spacing w:val="-3"/>
        </w:rPr>
        <w:t>merupakan </w:t>
      </w:r>
      <w:r>
        <w:rPr/>
        <w:t>pendekatan terhadap sosiolinguistik bahasa, dimana melihat penggunaan bahasa secara umum dihubungkan dengan nilai-nilai sosial dan kultural. Etnografi komunikasi sangat cocok dipadukan dengan jenis penelitian kualitatif karena penelitian kualitatif nantinya akan menuntun</w:t>
      </w:r>
      <w:r>
        <w:rPr>
          <w:spacing w:val="26"/>
        </w:rPr>
        <w:t> </w:t>
      </w:r>
      <w:r>
        <w:rPr/>
        <w:t>etnografi</w:t>
      </w:r>
    </w:p>
    <w:p>
      <w:pPr>
        <w:spacing w:after="0" w:line="360" w:lineRule="auto"/>
        <w:sectPr>
          <w:pgSz w:w="11910" w:h="16840"/>
          <w:pgMar w:top="1360" w:bottom="280" w:left="1340" w:right="1320"/>
          <w:cols w:num="2" w:equalWidth="0">
            <w:col w:w="4303" w:space="566"/>
            <w:col w:w="4381"/>
          </w:cols>
        </w:sectPr>
      </w:pPr>
    </w:p>
    <w:p>
      <w:pPr>
        <w:pStyle w:val="BodyText"/>
        <w:spacing w:line="360" w:lineRule="auto"/>
      </w:pPr>
      <w:r>
        <w:rPr/>
        <w:t>komunikasi untuk </w:t>
      </w:r>
      <w:r>
        <w:rPr>
          <w:spacing w:val="-3"/>
        </w:rPr>
        <w:t>memahami </w:t>
      </w:r>
      <w:r>
        <w:rPr/>
        <w:t>bagaimana bahasa, komunikasi, dan kebudayaan saling bekerjasama untuk menghasilkan perilaku </w:t>
      </w:r>
      <w:r>
        <w:rPr>
          <w:spacing w:val="-3"/>
        </w:rPr>
        <w:t>komunikasi </w:t>
      </w:r>
      <w:r>
        <w:rPr/>
        <w:t>yang khas. Selain itu penelitian kualitatif memungkinkan </w:t>
      </w:r>
      <w:r>
        <w:rPr>
          <w:spacing w:val="-3"/>
        </w:rPr>
        <w:t>untuk </w:t>
      </w:r>
      <w:r>
        <w:rPr/>
        <w:t>pemaparan data yang mendalam dan tidak</w:t>
      </w:r>
      <w:r>
        <w:rPr>
          <w:spacing w:val="-1"/>
        </w:rPr>
        <w:t> </w:t>
      </w:r>
      <w:r>
        <w:rPr/>
        <w:t>mengeneralisir.</w:t>
      </w:r>
    </w:p>
    <w:p>
      <w:pPr>
        <w:pStyle w:val="BodyText"/>
        <w:spacing w:line="360" w:lineRule="auto" w:before="162"/>
        <w:ind w:firstLine="359"/>
      </w:pPr>
      <w:r>
        <w:rPr/>
        <w:t>Objek penelitian yang diambil </w:t>
      </w:r>
      <w:r>
        <w:rPr>
          <w:spacing w:val="-3"/>
        </w:rPr>
        <w:t>oleh </w:t>
      </w:r>
      <w:r>
        <w:rPr/>
        <w:t>peneliti ialah stereotip etnik Tionghoa terhadap etnik Melayu. Subjek pada penelitian ini ialah etnik Tionghoa </w:t>
      </w:r>
      <w:r>
        <w:rPr>
          <w:spacing w:val="-7"/>
        </w:rPr>
        <w:t>di </w:t>
      </w:r>
      <w:r>
        <w:rPr/>
        <w:t>Kota Medan. Adapun kategori subjek yang akan diambil oleh peneliti </w:t>
      </w:r>
      <w:r>
        <w:rPr>
          <w:spacing w:val="-4"/>
        </w:rPr>
        <w:t>ialah </w:t>
      </w:r>
      <w:r>
        <w:rPr/>
        <w:t>masyarakat asli etnik Tionghoa yang telah lama menetap di Kota Medan dengan kategori usia 17-65 tahun. Teknik pengumpulan data yang dilakukan oleh peneliti </w:t>
      </w:r>
      <w:r>
        <w:rPr>
          <w:spacing w:val="-3"/>
        </w:rPr>
        <w:t>ialah </w:t>
      </w:r>
      <w:r>
        <w:rPr/>
        <w:t>wawancara, observasi, dokumentasi dan juga</w:t>
      </w:r>
      <w:r>
        <w:rPr>
          <w:spacing w:val="-1"/>
        </w:rPr>
        <w:t> </w:t>
      </w:r>
      <w:r>
        <w:rPr/>
        <w:t>intropeksi.</w:t>
      </w:r>
    </w:p>
    <w:p>
      <w:pPr>
        <w:pStyle w:val="Heading1"/>
        <w:ind w:left="460"/>
      </w:pPr>
      <w:r>
        <w:rPr/>
        <w:t>HASIL KAJIAN</w:t>
      </w:r>
    </w:p>
    <w:p>
      <w:pPr>
        <w:pStyle w:val="BodyText"/>
        <w:spacing w:before="10"/>
        <w:ind w:left="0" w:right="0"/>
        <w:jc w:val="left"/>
        <w:rPr>
          <w:b/>
          <w:sz w:val="25"/>
        </w:rPr>
      </w:pPr>
    </w:p>
    <w:p>
      <w:pPr>
        <w:pStyle w:val="BodyText"/>
        <w:spacing w:line="360" w:lineRule="auto" w:before="0"/>
        <w:ind w:right="40" w:firstLine="359"/>
      </w:pPr>
      <w:r>
        <w:rPr/>
        <w:t>Penelitian ini menggunakan</w:t>
      </w:r>
      <w:r>
        <w:rPr>
          <w:spacing w:val="-14"/>
        </w:rPr>
        <w:t> </w:t>
      </w:r>
      <w:r>
        <w:rPr/>
        <w:t>metode etnografi komunikasi dengan </w:t>
      </w:r>
      <w:r>
        <w:rPr>
          <w:spacing w:val="-4"/>
        </w:rPr>
        <w:t>unit </w:t>
      </w:r>
      <w:r>
        <w:rPr/>
        <w:t>analisis yang disebut dengan </w:t>
      </w:r>
      <w:r>
        <w:rPr>
          <w:i/>
          <w:spacing w:val="-4"/>
        </w:rPr>
        <w:t>Nested </w:t>
      </w:r>
      <w:r>
        <w:rPr>
          <w:i/>
        </w:rPr>
        <w:t>Hierarchy. Nested hierarchy </w:t>
      </w:r>
      <w:r>
        <w:rPr>
          <w:spacing w:val="-3"/>
        </w:rPr>
        <w:t>sendiri </w:t>
      </w:r>
      <w:r>
        <w:rPr/>
        <w:t>digunakan untuk mendeskripsikan interaksi sosial yang terjadi dalam praktek komunikasi yang terdiri </w:t>
      </w:r>
      <w:r>
        <w:rPr>
          <w:spacing w:val="-5"/>
        </w:rPr>
        <w:t>dari </w:t>
      </w:r>
      <w:r>
        <w:rPr/>
        <w:t>situasi komunikatif, </w:t>
      </w:r>
      <w:r>
        <w:rPr>
          <w:spacing w:val="-3"/>
        </w:rPr>
        <w:t>peristiwa </w:t>
      </w:r>
      <w:r>
        <w:rPr/>
        <w:t>komunikatif, dan juga </w:t>
      </w:r>
      <w:r>
        <w:rPr>
          <w:spacing w:val="-4"/>
        </w:rPr>
        <w:t>tindak</w:t>
      </w:r>
      <w:r>
        <w:rPr>
          <w:spacing w:val="52"/>
        </w:rPr>
        <w:t> </w:t>
      </w:r>
      <w:r>
        <w:rPr/>
        <w:t>komunikatif.</w:t>
      </w:r>
    </w:p>
    <w:p>
      <w:pPr>
        <w:pStyle w:val="Heading1"/>
        <w:numPr>
          <w:ilvl w:val="0"/>
          <w:numId w:val="2"/>
        </w:numPr>
        <w:tabs>
          <w:tab w:pos="821" w:val="left" w:leader="none"/>
        </w:tabs>
        <w:spacing w:line="240" w:lineRule="auto" w:before="61" w:after="0"/>
        <w:ind w:left="820" w:right="0" w:hanging="361"/>
        <w:jc w:val="left"/>
      </w:pPr>
      <w:r>
        <w:rPr>
          <w:w w:val="99"/>
        </w:rPr>
        <w:br w:type="column"/>
      </w:r>
      <w:r>
        <w:rPr/>
        <w:t>Situasi</w:t>
      </w:r>
      <w:r>
        <w:rPr>
          <w:spacing w:val="-1"/>
        </w:rPr>
        <w:t> </w:t>
      </w:r>
      <w:r>
        <w:rPr/>
        <w:t>Komunikatif</w:t>
      </w:r>
    </w:p>
    <w:p>
      <w:pPr>
        <w:pStyle w:val="BodyText"/>
        <w:spacing w:before="10"/>
        <w:ind w:left="0" w:right="0"/>
        <w:jc w:val="left"/>
        <w:rPr>
          <w:b/>
          <w:sz w:val="25"/>
        </w:rPr>
      </w:pPr>
    </w:p>
    <w:p>
      <w:pPr>
        <w:pStyle w:val="BodyText"/>
        <w:spacing w:line="360" w:lineRule="auto" w:before="0"/>
        <w:ind w:right="115" w:firstLine="360"/>
      </w:pPr>
      <w:r>
        <w:rPr/>
        <w:t>Situasi komunikatif merupakan konteks terjadinya sebuah komunikasi. Dalam hal ini, peneliti akan membahas bagaimana stereotip etnik Melayu</w:t>
      </w:r>
      <w:r>
        <w:rPr>
          <w:spacing w:val="-37"/>
        </w:rPr>
        <w:t> </w:t>
      </w:r>
      <w:r>
        <w:rPr/>
        <w:t>kasar dan etnik Melayu tidak tau aturan tersebut dapat terbentuk dan dimaknai oleh etnik Tionghoa itu </w:t>
      </w:r>
      <w:r>
        <w:rPr>
          <w:spacing w:val="-3"/>
        </w:rPr>
        <w:t>sendiri. </w:t>
      </w:r>
      <w:r>
        <w:rPr/>
        <w:t>Sebelumnya, peneliti akan membahas terlebih dahulu terkait pengertian stereotip yang merupakan salah satu prasangka antar etnis maupun ras yang ditandai dengan seseorang atau sekelompok orang cenderung membuat kategori atas tampilan karakteristik perilaku orang lain berdasarkan kategori</w:t>
      </w:r>
      <w:r>
        <w:rPr>
          <w:spacing w:val="-12"/>
        </w:rPr>
        <w:t> </w:t>
      </w:r>
      <w:r>
        <w:rPr/>
        <w:t>ras,</w:t>
      </w:r>
      <w:r>
        <w:rPr>
          <w:spacing w:val="-12"/>
        </w:rPr>
        <w:t> </w:t>
      </w:r>
      <w:r>
        <w:rPr/>
        <w:t>jenis</w:t>
      </w:r>
      <w:r>
        <w:rPr>
          <w:spacing w:val="-12"/>
        </w:rPr>
        <w:t> </w:t>
      </w:r>
      <w:r>
        <w:rPr/>
        <w:t>kelamin,</w:t>
      </w:r>
      <w:r>
        <w:rPr>
          <w:spacing w:val="-11"/>
        </w:rPr>
        <w:t> </w:t>
      </w:r>
      <w:r>
        <w:rPr/>
        <w:t>kebangsaan, dan tampilan komunikasi verbal maupun non verbal. Stereotip sendiri dapat bersifat negatif maupun positif, namun mayoritasnya mengarah kepada negatif. Dalam pembahasan stereotip etnis di penelitian ini, peneliti menemukan bahwa stereotip yang diberikan</w:t>
      </w:r>
      <w:r>
        <w:rPr>
          <w:spacing w:val="-15"/>
        </w:rPr>
        <w:t> </w:t>
      </w:r>
      <w:r>
        <w:rPr/>
        <w:t>etnik</w:t>
      </w:r>
      <w:r>
        <w:rPr>
          <w:spacing w:val="-17"/>
        </w:rPr>
        <w:t> </w:t>
      </w:r>
      <w:r>
        <w:rPr/>
        <w:t>Tionghoa</w:t>
      </w:r>
      <w:r>
        <w:rPr>
          <w:spacing w:val="-14"/>
        </w:rPr>
        <w:t> </w:t>
      </w:r>
      <w:r>
        <w:rPr/>
        <w:t>terhadap</w:t>
      </w:r>
      <w:r>
        <w:rPr>
          <w:spacing w:val="-15"/>
        </w:rPr>
        <w:t> </w:t>
      </w:r>
      <w:r>
        <w:rPr/>
        <w:t>etnik Melayu di Kota Medan cenderung mengarah kepada stereotip negatif. Adapun hal yang melandasi terbentuknya stereotip ini </w:t>
      </w:r>
      <w:r>
        <w:rPr>
          <w:spacing w:val="-4"/>
        </w:rPr>
        <w:t>ialah </w:t>
      </w:r>
      <w:r>
        <w:rPr/>
        <w:t>didominasi oleh hal yang bersifat subjektif, seperti oleh pengalaman pribadi maupun pengalaman </w:t>
      </w:r>
      <w:r>
        <w:rPr>
          <w:spacing w:val="-3"/>
        </w:rPr>
        <w:t>orang- </w:t>
      </w:r>
      <w:r>
        <w:rPr/>
        <w:t>orang terdekat yang</w:t>
      </w:r>
      <w:r>
        <w:rPr>
          <w:spacing w:val="39"/>
        </w:rPr>
        <w:t> </w:t>
      </w:r>
      <w:r>
        <w:rPr/>
        <w:t>kemudian</w:t>
      </w:r>
    </w:p>
    <w:p>
      <w:pPr>
        <w:spacing w:after="0" w:line="360" w:lineRule="auto"/>
        <w:sectPr>
          <w:pgSz w:w="11910" w:h="16840"/>
          <w:pgMar w:top="1360" w:bottom="280" w:left="1340" w:right="1320"/>
          <w:cols w:num="2" w:equalWidth="0">
            <w:col w:w="4302" w:space="566"/>
            <w:col w:w="4382"/>
          </w:cols>
        </w:sectPr>
      </w:pPr>
    </w:p>
    <w:p>
      <w:pPr>
        <w:pStyle w:val="BodyText"/>
        <w:spacing w:line="360" w:lineRule="auto"/>
        <w:ind w:right="42"/>
      </w:pPr>
      <w:r>
        <w:rPr/>
        <w:t>mempengaruhi cara pandang dan pelabelan itu sendiri.</w:t>
      </w:r>
    </w:p>
    <w:p>
      <w:pPr>
        <w:pStyle w:val="BodyText"/>
        <w:tabs>
          <w:tab w:pos="2058" w:val="left" w:leader="none"/>
          <w:tab w:pos="3205" w:val="left" w:leader="none"/>
        </w:tabs>
        <w:spacing w:line="360" w:lineRule="auto" w:before="161"/>
        <w:ind w:firstLine="359"/>
      </w:pPr>
      <w:r>
        <w:rPr/>
        <w:pict>
          <v:rect style="position:absolute;margin-left:229.009995pt;margin-top:249.56311pt;width:24pt;height:.600010pt;mso-position-horizontal-relative:page;mso-position-vertical-relative:paragraph;z-index:-15867904" filled="true" fillcolor="#000000" stroked="false">
            <v:fill type="solid"/>
            <w10:wrap type="none"/>
          </v:rect>
        </w:pict>
      </w:r>
      <w:r>
        <w:rPr/>
        <w:t>Hal tersebut dilengkapi dengan pengetahuan etnik Tionghoa terhadap etnik Melayu yang masih kurang baik dan juga kecenderungan sifat etnik Tionghoa</w:t>
        <w:tab/>
        <w:t>yang</w:t>
        <w:tab/>
      </w:r>
      <w:r>
        <w:rPr>
          <w:spacing w:val="-3"/>
        </w:rPr>
        <w:t>melakukan </w:t>
      </w:r>
      <w:r>
        <w:rPr/>
        <w:t>pengeneralisasian etnik. Dimana, etnik Tionghoa memiliki karakter yang tidak terlalu memperdulikan suatu individu maupun kelompok berasal dari </w:t>
      </w:r>
      <w:r>
        <w:rPr>
          <w:spacing w:val="-4"/>
        </w:rPr>
        <w:t>etnik </w:t>
      </w:r>
      <w:r>
        <w:rPr/>
        <w:t>apa. Bagi etnik Tionghoa, ketika seseorang ialah non Tionghoa </w:t>
      </w:r>
      <w:r>
        <w:rPr>
          <w:spacing w:val="-3"/>
        </w:rPr>
        <w:t>maka </w:t>
      </w:r>
      <w:r>
        <w:rPr/>
        <w:t>akan</w:t>
      </w:r>
      <w:r>
        <w:rPr>
          <w:spacing w:val="-3"/>
        </w:rPr>
        <w:t> </w:t>
      </w:r>
      <w:r>
        <w:rPr/>
        <w:t>disebut sebagai</w:t>
      </w:r>
      <w:r>
        <w:rPr>
          <w:spacing w:val="-1"/>
        </w:rPr>
        <w:t> </w:t>
      </w:r>
      <w:r>
        <w:rPr>
          <w:i/>
        </w:rPr>
        <w:t>huana</w:t>
      </w:r>
      <w:r>
        <w:rPr>
          <w:i/>
          <w:spacing w:val="-3"/>
        </w:rPr>
        <w:t> </w:t>
      </w:r>
      <w:r>
        <w:rPr/>
        <w:t>(</w:t>
      </w:r>
      <w:hyperlink r:id="rId6">
        <w:r>
          <w:rPr>
            <w:rFonts w:ascii="kiloji" w:eastAsia="kiloji" w:hint="eastAsia"/>
          </w:rPr>
          <w:t>番</w:t>
        </w:r>
      </w:hyperlink>
      <w:hyperlink r:id="rId7">
        <w:r>
          <w:rPr>
            <w:rFonts w:ascii="kiloji" w:eastAsia="kiloji" w:hint="eastAsia"/>
          </w:rPr>
          <w:t>仔</w:t>
        </w:r>
      </w:hyperlink>
      <w:r>
        <w:rPr>
          <w:spacing w:val="-1"/>
        </w:rPr>
        <w:t>) </w:t>
      </w:r>
      <w:r>
        <w:rPr>
          <w:spacing w:val="-4"/>
        </w:rPr>
        <w:t>atau </w:t>
      </w:r>
      <w:r>
        <w:rPr/>
        <w:t>memiliki makna sebagai orang asing atau erat dimaknai sebagai pribumi pada kondisi ini, sedangkan </w:t>
      </w:r>
      <w:r>
        <w:rPr>
          <w:spacing w:val="-4"/>
        </w:rPr>
        <w:t>etnik</w:t>
      </w:r>
      <w:r>
        <w:rPr>
          <w:spacing w:val="52"/>
        </w:rPr>
        <w:t> </w:t>
      </w:r>
      <w:r>
        <w:rPr/>
        <w:t>Tionghoa menamai kelompok </w:t>
      </w:r>
      <w:r>
        <w:rPr>
          <w:spacing w:val="-5"/>
        </w:rPr>
        <w:t>dan </w:t>
      </w:r>
      <w:r>
        <w:rPr/>
        <w:t>golongan mereka sebagai </w:t>
      </w:r>
      <w:r>
        <w:rPr>
          <w:i/>
        </w:rPr>
        <w:t>tenglang</w:t>
      </w:r>
      <w:r>
        <w:rPr>
          <w:i/>
          <w:spacing w:val="15"/>
        </w:rPr>
        <w:t> </w:t>
      </w:r>
      <w:r>
        <w:rPr/>
        <w:t>( </w:t>
      </w:r>
      <w:r>
        <w:rPr>
          <w:rFonts w:ascii="kiloji" w:eastAsia="kiloji" w:hint="eastAsia"/>
          <w:color w:val="282829"/>
          <w:spacing w:val="-12"/>
        </w:rPr>
        <w:t>唐</w:t>
      </w:r>
      <w:r>
        <w:rPr>
          <w:rFonts w:ascii="kiloji" w:eastAsia="kiloji" w:hint="eastAsia"/>
          <w:color w:val="282829"/>
        </w:rPr>
        <w:t>人</w:t>
      </w:r>
      <w:r>
        <w:rPr>
          <w:color w:val="282829"/>
          <w:spacing w:val="-1"/>
        </w:rPr>
        <w:t>) </w:t>
      </w:r>
      <w:r>
        <w:rPr>
          <w:color w:val="282829"/>
        </w:rPr>
        <w:t>dalam dialek Hokkien.</w:t>
      </w:r>
    </w:p>
    <w:p>
      <w:pPr>
        <w:pStyle w:val="BodyText"/>
        <w:tabs>
          <w:tab w:pos="2058" w:val="left" w:leader="none"/>
          <w:tab w:pos="3219" w:val="left" w:leader="none"/>
          <w:tab w:pos="3538" w:val="left" w:leader="none"/>
        </w:tabs>
        <w:spacing w:line="360" w:lineRule="auto" w:before="176"/>
        <w:ind w:right="39" w:firstLine="359"/>
      </w:pPr>
      <w:r>
        <w:rPr>
          <w:color w:val="282829"/>
        </w:rPr>
        <w:t>Selain masalah pengeneralisasian etnik, etnik Tionghoa juga memiliki pengetahuan yang minim terkait </w:t>
      </w:r>
      <w:r>
        <w:rPr>
          <w:color w:val="282829"/>
          <w:spacing w:val="-4"/>
        </w:rPr>
        <w:t>etnik </w:t>
      </w:r>
      <w:r>
        <w:rPr>
          <w:color w:val="282829"/>
        </w:rPr>
        <w:t>Melayu yang tercermin dimana etnik Tionghoa melakukan pengaitan </w:t>
      </w:r>
      <w:r>
        <w:rPr>
          <w:color w:val="282829"/>
          <w:spacing w:val="-4"/>
        </w:rPr>
        <w:t>agama </w:t>
      </w:r>
      <w:r>
        <w:rPr>
          <w:color w:val="282829"/>
        </w:rPr>
        <w:t>dan pengeneralisasian kembali </w:t>
      </w:r>
      <w:r>
        <w:rPr>
          <w:color w:val="282829"/>
          <w:spacing w:val="-4"/>
        </w:rPr>
        <w:t>bahwa </w:t>
      </w:r>
      <w:r>
        <w:rPr>
          <w:color w:val="282829"/>
        </w:rPr>
        <w:t>etnik Melayu di Kota Medan </w:t>
      </w:r>
      <w:r>
        <w:rPr>
          <w:color w:val="282829"/>
          <w:spacing w:val="-4"/>
        </w:rPr>
        <w:t>ialah </w:t>
      </w:r>
      <w:r>
        <w:rPr>
          <w:color w:val="282829"/>
        </w:rPr>
        <w:t>beragama Islam. Hal ini </w:t>
      </w:r>
      <w:r>
        <w:rPr>
          <w:color w:val="282829"/>
          <w:spacing w:val="-3"/>
        </w:rPr>
        <w:t>ditemukan </w:t>
      </w:r>
      <w:r>
        <w:rPr>
          <w:color w:val="282829"/>
        </w:rPr>
        <w:t>dalam wawancara dengan narasumber dimana</w:t>
        <w:tab/>
        <w:t>ketika</w:t>
        <w:tab/>
        <w:tab/>
      </w:r>
      <w:r>
        <w:rPr>
          <w:color w:val="282829"/>
          <w:spacing w:val="-3"/>
        </w:rPr>
        <w:t>peneliti </w:t>
      </w:r>
      <w:r>
        <w:rPr>
          <w:color w:val="282829"/>
        </w:rPr>
        <w:t>mempertanyakan</w:t>
        <w:tab/>
      </w:r>
      <w:r>
        <w:rPr>
          <w:color w:val="282829"/>
          <w:spacing w:val="-3"/>
        </w:rPr>
        <w:t>bagaimana </w:t>
      </w:r>
      <w:r>
        <w:rPr>
          <w:color w:val="282829"/>
        </w:rPr>
        <w:t>narasumber mengindentifikasikan</w:t>
      </w:r>
      <w:r>
        <w:rPr>
          <w:color w:val="282829"/>
          <w:spacing w:val="-8"/>
        </w:rPr>
        <w:t> </w:t>
      </w:r>
      <w:r>
        <w:rPr>
          <w:color w:val="282829"/>
        </w:rPr>
        <w:t>etnik</w:t>
      </w:r>
    </w:p>
    <w:p>
      <w:pPr>
        <w:pStyle w:val="BodyText"/>
        <w:spacing w:line="360" w:lineRule="auto"/>
        <w:ind w:right="114"/>
      </w:pPr>
      <w:r>
        <w:rPr/>
        <w:br w:type="column"/>
      </w:r>
      <w:r>
        <w:rPr>
          <w:color w:val="282829"/>
        </w:rPr>
        <w:t>Melayu, dijawab dengan melihat</w:t>
      </w:r>
      <w:r>
        <w:rPr>
          <w:color w:val="282829"/>
          <w:spacing w:val="-28"/>
        </w:rPr>
        <w:t> </w:t>
      </w:r>
      <w:r>
        <w:rPr>
          <w:color w:val="282829"/>
          <w:spacing w:val="-3"/>
        </w:rPr>
        <w:t>atribut </w:t>
      </w:r>
      <w:r>
        <w:rPr>
          <w:color w:val="282829"/>
        </w:rPr>
        <w:t>yang dipakai, dalam hal ini ialah </w:t>
      </w:r>
      <w:r>
        <w:rPr>
          <w:color w:val="282829"/>
          <w:spacing w:val="-3"/>
        </w:rPr>
        <w:t>atribut </w:t>
      </w:r>
      <w:r>
        <w:rPr>
          <w:color w:val="282829"/>
        </w:rPr>
        <w:t>keagamaan seperti hijab, peci, dan baju yang tertutup. Hijab dan peci sendiri merupakan simbol dan identitas dari keagamaan Islam. Adapun alasan yang diberikan terkait pengaitan agama ini ialah berangkat dari pengamatan etnik Tionghoa bahwa masing-masing </w:t>
      </w:r>
      <w:r>
        <w:rPr>
          <w:color w:val="282829"/>
          <w:spacing w:val="-4"/>
        </w:rPr>
        <w:t>etnik</w:t>
      </w:r>
      <w:r>
        <w:rPr>
          <w:color w:val="282829"/>
          <w:spacing w:val="52"/>
        </w:rPr>
        <w:t> </w:t>
      </w:r>
      <w:r>
        <w:rPr>
          <w:color w:val="282829"/>
        </w:rPr>
        <w:t>di Kota Medan menganut mayoritas keagamaan tertentu, seperti etnik Tionghoa yang mayoritas beragama Buddha maupun Kong Hu Cu, </w:t>
      </w:r>
      <w:r>
        <w:rPr>
          <w:color w:val="282829"/>
          <w:spacing w:val="-4"/>
        </w:rPr>
        <w:t>etnik </w:t>
      </w:r>
      <w:r>
        <w:rPr>
          <w:color w:val="282829"/>
        </w:rPr>
        <w:t>Batak yang beragama Kristen, dan Melayu yang beragama Islam.</w:t>
      </w:r>
    </w:p>
    <w:p>
      <w:pPr>
        <w:pStyle w:val="BodyText"/>
        <w:tabs>
          <w:tab w:pos="2176" w:val="left" w:leader="none"/>
          <w:tab w:pos="3790" w:val="left" w:leader="none"/>
        </w:tabs>
        <w:spacing w:line="360" w:lineRule="auto" w:before="161"/>
        <w:ind w:right="117" w:firstLine="360"/>
      </w:pPr>
      <w:r>
        <w:rPr>
          <w:color w:val="282829"/>
        </w:rPr>
        <w:t>Terkait hal tersebut didukung </w:t>
      </w:r>
      <w:r>
        <w:rPr>
          <w:color w:val="282829"/>
          <w:spacing w:val="-3"/>
        </w:rPr>
        <w:t>pula </w:t>
      </w:r>
      <w:r>
        <w:rPr>
          <w:color w:val="282829"/>
        </w:rPr>
        <w:t>dengan salah satu momentum </w:t>
      </w:r>
      <w:r>
        <w:rPr>
          <w:color w:val="282829"/>
          <w:spacing w:val="-3"/>
        </w:rPr>
        <w:t>Kota </w:t>
      </w:r>
      <w:r>
        <w:rPr>
          <w:color w:val="282829"/>
        </w:rPr>
        <w:t>Medan yakni Istana Maimun </w:t>
      </w:r>
      <w:r>
        <w:rPr>
          <w:color w:val="282829"/>
          <w:spacing w:val="-5"/>
        </w:rPr>
        <w:t>dan </w:t>
      </w:r>
      <w:r>
        <w:rPr>
          <w:color w:val="282829"/>
        </w:rPr>
        <w:t>Masjid Raya </w:t>
      </w:r>
      <w:r>
        <w:rPr/>
        <w:t>yang merupakan istana peninggalan kesultanan Deli yang sangat khas dengan budaya </w:t>
      </w:r>
      <w:r>
        <w:rPr>
          <w:spacing w:val="-3"/>
        </w:rPr>
        <w:t>Melayu, </w:t>
      </w:r>
      <w:r>
        <w:rPr/>
        <w:t>terlebih bangunan dari Istana </w:t>
      </w:r>
      <w:r>
        <w:rPr>
          <w:spacing w:val="-4"/>
        </w:rPr>
        <w:t>Maimun</w:t>
      </w:r>
      <w:r>
        <w:rPr>
          <w:spacing w:val="52"/>
        </w:rPr>
        <w:t> </w:t>
      </w:r>
      <w:r>
        <w:rPr/>
        <w:t>yang mengadopsi bangunan </w:t>
      </w:r>
      <w:r>
        <w:rPr>
          <w:spacing w:val="-3"/>
        </w:rPr>
        <w:t>Timur </w:t>
      </w:r>
      <w:r>
        <w:rPr/>
        <w:t>Tengah atau kombinasi antara Melayu dengan Islam sehingga </w:t>
      </w:r>
      <w:r>
        <w:rPr>
          <w:spacing w:val="-3"/>
        </w:rPr>
        <w:t>semakin </w:t>
      </w:r>
      <w:r>
        <w:rPr/>
        <w:t>memperkuat pemikiran etnik Tionghoa di Medan bahwa etnik </w:t>
      </w:r>
      <w:r>
        <w:rPr>
          <w:spacing w:val="-4"/>
        </w:rPr>
        <w:t>Melayu</w:t>
      </w:r>
      <w:r>
        <w:rPr>
          <w:spacing w:val="52"/>
        </w:rPr>
        <w:t> </w:t>
      </w:r>
      <w:r>
        <w:rPr/>
        <w:t>merupakan</w:t>
        <w:tab/>
        <w:t>kelompok</w:t>
        <w:tab/>
      </w:r>
      <w:r>
        <w:rPr>
          <w:spacing w:val="-5"/>
        </w:rPr>
        <w:t>yang </w:t>
      </w:r>
      <w:r>
        <w:rPr/>
        <w:t>mayoritasnya beragama </w:t>
      </w:r>
      <w:r>
        <w:rPr>
          <w:spacing w:val="-3"/>
        </w:rPr>
        <w:t>Islam. </w:t>
      </w:r>
      <w:r>
        <w:rPr/>
        <w:t>Pengaitan etnik dengan </w:t>
      </w:r>
      <w:r>
        <w:rPr>
          <w:spacing w:val="-3"/>
        </w:rPr>
        <w:t>unsur </w:t>
      </w:r>
      <w:r>
        <w:rPr/>
        <w:t>keagamaan bukanlah sebuah hal yang murni baik dan positif, diketahui di Kota Medan jumlah penduduk</w:t>
      </w:r>
      <w:r>
        <w:rPr>
          <w:spacing w:val="-16"/>
        </w:rPr>
        <w:t> </w:t>
      </w:r>
      <w:r>
        <w:rPr>
          <w:spacing w:val="-4"/>
        </w:rPr>
        <w:t>yang</w:t>
      </w:r>
    </w:p>
    <w:p>
      <w:pPr>
        <w:spacing w:after="0" w:line="360" w:lineRule="auto"/>
        <w:sectPr>
          <w:pgSz w:w="11910" w:h="16840"/>
          <w:pgMar w:top="1360" w:bottom="280" w:left="1340" w:right="1320"/>
          <w:cols w:num="2" w:equalWidth="0">
            <w:col w:w="4301" w:space="567"/>
            <w:col w:w="4382"/>
          </w:cols>
        </w:sectPr>
      </w:pPr>
    </w:p>
    <w:p>
      <w:pPr>
        <w:pStyle w:val="BodyText"/>
        <w:spacing w:line="360" w:lineRule="auto"/>
      </w:pPr>
      <w:r>
        <w:rPr/>
        <w:t>beragama Islam sangatlah besar di angka 47.666 dibandingkan </w:t>
      </w:r>
      <w:r>
        <w:rPr>
          <w:spacing w:val="-4"/>
        </w:rPr>
        <w:t>dengan </w:t>
      </w:r>
      <w:r>
        <w:rPr/>
        <w:t>agama-agama lainnya. Tentu jika dilihat dari pola interaksi </w:t>
      </w:r>
      <w:r>
        <w:rPr>
          <w:spacing w:val="-4"/>
        </w:rPr>
        <w:t>etnik</w:t>
      </w:r>
      <w:r>
        <w:rPr>
          <w:spacing w:val="52"/>
        </w:rPr>
        <w:t> </w:t>
      </w:r>
      <w:r>
        <w:rPr/>
        <w:t>Tionghoa sangat berkemungkinan</w:t>
      </w:r>
      <w:r>
        <w:rPr>
          <w:spacing w:val="-36"/>
        </w:rPr>
        <w:t> </w:t>
      </w:r>
      <w:r>
        <w:rPr>
          <w:spacing w:val="-3"/>
        </w:rPr>
        <w:t>besar </w:t>
      </w:r>
      <w:r>
        <w:rPr/>
        <w:t>melakukan kontak dan berinteraksi dengan orang yang beragama Islam sekalipun bukan berasal dari etnik Melayu. Maka, apabila interaksi yang dihasilkan cenderung tidak baik </w:t>
      </w:r>
      <w:r>
        <w:rPr>
          <w:spacing w:val="-4"/>
        </w:rPr>
        <w:t>maka</w:t>
      </w:r>
      <w:r>
        <w:rPr>
          <w:spacing w:val="52"/>
        </w:rPr>
        <w:t> </w:t>
      </w:r>
      <w:r>
        <w:rPr/>
        <w:t>berkemungkinan besar stereotip </w:t>
      </w:r>
      <w:r>
        <w:rPr>
          <w:spacing w:val="-5"/>
        </w:rPr>
        <w:t>yang </w:t>
      </w:r>
      <w:r>
        <w:rPr/>
        <w:t>terbentuk dan terpengaruhi mengarah kepada negatif</w:t>
      </w:r>
      <w:r>
        <w:rPr>
          <w:spacing w:val="-2"/>
        </w:rPr>
        <w:t> </w:t>
      </w:r>
      <w:r>
        <w:rPr/>
        <w:t>pula.</w:t>
      </w:r>
    </w:p>
    <w:p>
      <w:pPr>
        <w:pStyle w:val="BodyText"/>
        <w:spacing w:line="360" w:lineRule="auto" w:before="160"/>
        <w:ind w:firstLine="359"/>
      </w:pPr>
      <w:r>
        <w:rPr/>
        <w:t>Beranjak dari generalisasi etnik </w:t>
      </w:r>
      <w:r>
        <w:rPr>
          <w:spacing w:val="-4"/>
        </w:rPr>
        <w:t>dan </w:t>
      </w:r>
      <w:r>
        <w:rPr/>
        <w:t>agama, narasumber juga mengatakan bahwa tidak mengetahui bahasa</w:t>
      </w:r>
      <w:r>
        <w:rPr>
          <w:spacing w:val="-27"/>
        </w:rPr>
        <w:t> </w:t>
      </w:r>
      <w:r>
        <w:rPr/>
        <w:t>daerah, dialek, maupun intonasi khusus </w:t>
      </w:r>
      <w:r>
        <w:rPr>
          <w:spacing w:val="-4"/>
        </w:rPr>
        <w:t>dari </w:t>
      </w:r>
      <w:r>
        <w:rPr/>
        <w:t>etnik Melayu. Berbeda dengan etnik Batak yang bahasa daerahnya cukup familiar dengan narasumber begitupun dengan Indian yang berdiam di </w:t>
      </w:r>
      <w:r>
        <w:rPr>
          <w:spacing w:val="-3"/>
        </w:rPr>
        <w:t>Kota </w:t>
      </w:r>
      <w:r>
        <w:rPr/>
        <w:t>Medan. Sehingga dari </w:t>
      </w:r>
      <w:r>
        <w:rPr>
          <w:spacing w:val="-3"/>
        </w:rPr>
        <w:t>bahasa, </w:t>
      </w:r>
      <w:r>
        <w:rPr/>
        <w:t>narasumber mengenali etnik </w:t>
      </w:r>
      <w:r>
        <w:rPr>
          <w:spacing w:val="-3"/>
        </w:rPr>
        <w:t>Melayu </w:t>
      </w:r>
      <w:r>
        <w:rPr/>
        <w:t>sebagai kelompok yang menggunakan Bahasa Indonesia sebagai bahasa</w:t>
      </w:r>
      <w:r>
        <w:rPr>
          <w:spacing w:val="-34"/>
        </w:rPr>
        <w:t> </w:t>
      </w:r>
      <w:r>
        <w:rPr/>
        <w:t>dalam kesehariannya, sedangkan dari segi dialek, narasumber juga tidak merasa ada dialek khusus yang </w:t>
      </w:r>
      <w:r>
        <w:rPr>
          <w:spacing w:val="-3"/>
        </w:rPr>
        <w:t>mengarah </w:t>
      </w:r>
      <w:r>
        <w:rPr/>
        <w:t>kepada etnik Melayu, </w:t>
      </w:r>
      <w:r>
        <w:rPr>
          <w:spacing w:val="-3"/>
        </w:rPr>
        <w:t>bahkan </w:t>
      </w:r>
      <w:r>
        <w:rPr/>
        <w:t>narasumber merasa bahwa dialek ataupun intonasi yang </w:t>
      </w:r>
      <w:r>
        <w:rPr>
          <w:spacing w:val="-3"/>
        </w:rPr>
        <w:t>digunakan </w:t>
      </w:r>
      <w:r>
        <w:rPr/>
        <w:t>cenderung mirip dengan dialek etnik Batak. Hal tersebut dapat terjadi</w:t>
      </w:r>
      <w:r>
        <w:rPr>
          <w:spacing w:val="-7"/>
        </w:rPr>
        <w:t> </w:t>
      </w:r>
      <w:r>
        <w:rPr/>
        <w:t>karena</w:t>
      </w:r>
    </w:p>
    <w:p>
      <w:pPr>
        <w:pStyle w:val="BodyText"/>
        <w:tabs>
          <w:tab w:pos="1168" w:val="left" w:leader="none"/>
          <w:tab w:pos="2024" w:val="left" w:leader="none"/>
          <w:tab w:pos="2883" w:val="left" w:leader="none"/>
          <w:tab w:pos="3909" w:val="left" w:leader="none"/>
        </w:tabs>
        <w:spacing w:line="360" w:lineRule="auto"/>
        <w:ind w:right="120"/>
        <w:jc w:val="left"/>
      </w:pPr>
      <w:r>
        <w:rPr/>
        <w:br w:type="column"/>
      </w:r>
      <w:r>
        <w:rPr/>
        <w:t>telah</w:t>
        <w:tab/>
        <w:t>terjadi</w:t>
        <w:tab/>
        <w:t>proses</w:t>
        <w:tab/>
        <w:t>adaptasi</w:t>
        <w:tab/>
      </w:r>
      <w:r>
        <w:rPr>
          <w:spacing w:val="-7"/>
        </w:rPr>
        <w:t>dan </w:t>
      </w:r>
      <w:r>
        <w:rPr/>
        <w:t>peleburan</w:t>
      </w:r>
      <w:r>
        <w:rPr>
          <w:spacing w:val="-1"/>
        </w:rPr>
        <w:t> </w:t>
      </w:r>
      <w:r>
        <w:rPr/>
        <w:t>multietnik.</w:t>
      </w:r>
    </w:p>
    <w:p>
      <w:pPr>
        <w:pStyle w:val="Heading1"/>
        <w:numPr>
          <w:ilvl w:val="1"/>
          <w:numId w:val="2"/>
        </w:numPr>
        <w:tabs>
          <w:tab w:pos="888" w:val="left" w:leader="none"/>
        </w:tabs>
        <w:spacing w:line="240" w:lineRule="auto" w:before="161" w:after="0"/>
        <w:ind w:left="887" w:right="0" w:hanging="361"/>
        <w:jc w:val="left"/>
      </w:pPr>
      <w:r>
        <w:rPr/>
        <w:t>Stereotip Etnik Melayu Kasar</w:t>
      </w:r>
    </w:p>
    <w:p>
      <w:pPr>
        <w:pStyle w:val="BodyText"/>
        <w:spacing w:before="10"/>
        <w:ind w:left="0" w:right="0"/>
        <w:jc w:val="left"/>
        <w:rPr>
          <w:b/>
          <w:sz w:val="25"/>
        </w:rPr>
      </w:pPr>
    </w:p>
    <w:p>
      <w:pPr>
        <w:pStyle w:val="BodyText"/>
        <w:spacing w:line="360" w:lineRule="auto" w:before="0"/>
        <w:ind w:right="116" w:firstLine="360"/>
      </w:pPr>
      <w:r>
        <w:rPr/>
        <w:t>Stereotip kasar sendiri dimaknai oleh narasumber sebagai perilaku kriminalitas. Kriminalitas sendiri dapat dikatakan</w:t>
      </w:r>
      <w:r>
        <w:rPr>
          <w:spacing w:val="-17"/>
        </w:rPr>
        <w:t> </w:t>
      </w:r>
      <w:r>
        <w:rPr/>
        <w:t>sebagai</w:t>
      </w:r>
      <w:r>
        <w:rPr>
          <w:spacing w:val="-13"/>
        </w:rPr>
        <w:t> </w:t>
      </w:r>
      <w:r>
        <w:rPr/>
        <w:t>sebuah</w:t>
      </w:r>
      <w:r>
        <w:rPr>
          <w:spacing w:val="-15"/>
        </w:rPr>
        <w:t> </w:t>
      </w:r>
      <w:r>
        <w:rPr/>
        <w:t>tindakan</w:t>
      </w:r>
      <w:r>
        <w:rPr>
          <w:spacing w:val="-16"/>
        </w:rPr>
        <w:t> </w:t>
      </w:r>
      <w:r>
        <w:rPr/>
        <w:t>yang melanggar hukum, aturan, undang- undang, nilai serta norma yang berlaku di masyarakat. Menurut narasumber, kriminalitas yang dimaksud ialah mengarah kepada tindakan pencurian, pembegalan, dan juga sikap </w:t>
      </w:r>
      <w:r>
        <w:rPr>
          <w:spacing w:val="-3"/>
        </w:rPr>
        <w:t>anarkis </w:t>
      </w:r>
      <w:r>
        <w:rPr/>
        <w:t>yang narasumber tangkap selama </w:t>
      </w:r>
      <w:r>
        <w:rPr>
          <w:spacing w:val="-3"/>
        </w:rPr>
        <w:t>hidup </w:t>
      </w:r>
      <w:r>
        <w:rPr/>
        <w:t>bermasyarakat dengan etnik Melayu </w:t>
      </w:r>
      <w:r>
        <w:rPr>
          <w:spacing w:val="-6"/>
        </w:rPr>
        <w:t>di </w:t>
      </w:r>
      <w:r>
        <w:rPr/>
        <w:t>Kota</w:t>
      </w:r>
      <w:r>
        <w:rPr>
          <w:spacing w:val="-2"/>
        </w:rPr>
        <w:t> </w:t>
      </w:r>
      <w:r>
        <w:rPr/>
        <w:t>Medan.</w:t>
      </w:r>
    </w:p>
    <w:p>
      <w:pPr>
        <w:pStyle w:val="BodyText"/>
        <w:spacing w:line="360" w:lineRule="auto" w:before="161"/>
        <w:ind w:right="117" w:firstLine="360"/>
      </w:pPr>
      <w:r>
        <w:rPr/>
        <w:t>Tingkat kriminalitas di kota Medan memang dapat tergolong tinggi. </w:t>
      </w:r>
      <w:r>
        <w:rPr>
          <w:spacing w:val="-5"/>
        </w:rPr>
        <w:t>Hal </w:t>
      </w:r>
      <w:r>
        <w:rPr/>
        <w:t>tersebut dibuktikan dari data Badan Pusat Statistik yang menunjukkan pada tahun</w:t>
      </w:r>
      <w:r>
        <w:rPr>
          <w:spacing w:val="-12"/>
        </w:rPr>
        <w:t> </w:t>
      </w:r>
      <w:r>
        <w:rPr/>
        <w:t>2019,</w:t>
      </w:r>
      <w:r>
        <w:rPr>
          <w:spacing w:val="-12"/>
        </w:rPr>
        <w:t> </w:t>
      </w:r>
      <w:r>
        <w:rPr/>
        <w:t>Sumatera</w:t>
      </w:r>
      <w:r>
        <w:rPr>
          <w:spacing w:val="-13"/>
        </w:rPr>
        <w:t> </w:t>
      </w:r>
      <w:r>
        <w:rPr/>
        <w:t>Utara</w:t>
      </w:r>
      <w:r>
        <w:rPr>
          <w:spacing w:val="-13"/>
        </w:rPr>
        <w:t> </w:t>
      </w:r>
      <w:r>
        <w:rPr/>
        <w:t>menduduki tingkat kedua dengan </w:t>
      </w:r>
      <w:r>
        <w:rPr>
          <w:spacing w:val="-3"/>
        </w:rPr>
        <w:t>pelaporan </w:t>
      </w:r>
      <w:r>
        <w:rPr/>
        <w:t>sebanyak 30.831 kejadian dengan</w:t>
      </w:r>
      <w:r>
        <w:rPr>
          <w:spacing w:val="-45"/>
        </w:rPr>
        <w:t> </w:t>
      </w:r>
      <w:r>
        <w:rPr>
          <w:i/>
          <w:spacing w:val="-4"/>
        </w:rPr>
        <w:t>crime </w:t>
      </w:r>
      <w:r>
        <w:rPr>
          <w:i/>
        </w:rPr>
        <w:t>rate </w:t>
      </w:r>
      <w:r>
        <w:rPr/>
        <w:t>sebanyak 216. Salah satu</w:t>
      </w:r>
      <w:r>
        <w:rPr>
          <w:spacing w:val="-32"/>
        </w:rPr>
        <w:t> </w:t>
      </w:r>
      <w:r>
        <w:rPr>
          <w:spacing w:val="-3"/>
        </w:rPr>
        <w:t>kejahatan </w:t>
      </w:r>
      <w:r>
        <w:rPr/>
        <w:t>yang marak terjadi ialah </w:t>
      </w:r>
      <w:r>
        <w:rPr>
          <w:spacing w:val="-4"/>
        </w:rPr>
        <w:t>aksi </w:t>
      </w:r>
      <w:r>
        <w:rPr/>
        <w:t>pembegalan yang mana masuk</w:t>
      </w:r>
      <w:r>
        <w:rPr>
          <w:spacing w:val="-24"/>
        </w:rPr>
        <w:t> </w:t>
      </w:r>
      <w:r>
        <w:rPr>
          <w:spacing w:val="-3"/>
        </w:rPr>
        <w:t>kedalam </w:t>
      </w:r>
      <w:r>
        <w:rPr/>
        <w:t>kategori kejahatan terhadap hak milik dengan menggunakan </w:t>
      </w:r>
      <w:r>
        <w:rPr>
          <w:spacing w:val="-3"/>
        </w:rPr>
        <w:t>kekerasan, </w:t>
      </w:r>
      <w:r>
        <w:rPr/>
        <w:t>Sumatera Utara sendiri </w:t>
      </w:r>
      <w:r>
        <w:rPr>
          <w:spacing w:val="-3"/>
        </w:rPr>
        <w:t>mencatat </w:t>
      </w:r>
      <w:r>
        <w:rPr/>
        <w:t>kejadian kejahatan sebanyak </w:t>
      </w:r>
      <w:r>
        <w:rPr>
          <w:spacing w:val="-3"/>
        </w:rPr>
        <w:t>8.693 </w:t>
      </w:r>
      <w:r>
        <w:rPr/>
        <w:t>dengan menduduki posisi pertama </w:t>
      </w:r>
      <w:r>
        <w:rPr>
          <w:spacing w:val="-4"/>
        </w:rPr>
        <w:t>pada </w:t>
      </w:r>
      <w:r>
        <w:rPr/>
        <w:t>tahun 2019.</w:t>
      </w:r>
    </w:p>
    <w:p>
      <w:pPr>
        <w:spacing w:after="0" w:line="360" w:lineRule="auto"/>
        <w:sectPr>
          <w:pgSz w:w="11910" w:h="16840"/>
          <w:pgMar w:top="1360" w:bottom="280" w:left="1340" w:right="1320"/>
          <w:cols w:num="2" w:equalWidth="0">
            <w:col w:w="4300" w:space="568"/>
            <w:col w:w="4382"/>
          </w:cols>
        </w:sectPr>
      </w:pPr>
    </w:p>
    <w:p>
      <w:pPr>
        <w:pStyle w:val="BodyText"/>
        <w:tabs>
          <w:tab w:pos="2017" w:val="left" w:leader="none"/>
          <w:tab w:pos="3645" w:val="left" w:leader="none"/>
        </w:tabs>
        <w:spacing w:line="360" w:lineRule="auto"/>
        <w:ind w:right="39" w:firstLine="359"/>
      </w:pPr>
      <w:r>
        <w:rPr/>
        <w:t>Maraknya kejahatan tersebut </w:t>
      </w:r>
      <w:r>
        <w:rPr>
          <w:spacing w:val="-3"/>
        </w:rPr>
        <w:t>tentu </w:t>
      </w:r>
      <w:r>
        <w:rPr/>
        <w:t>menimbulkan kekhawatiran pada semua lapisan masyarakat tanpa memandang latar belakang korban. Namun, dalam persepsi etnik</w:t>
      </w:r>
      <w:r>
        <w:rPr>
          <w:spacing w:val="-31"/>
        </w:rPr>
        <w:t> </w:t>
      </w:r>
      <w:r>
        <w:rPr>
          <w:spacing w:val="-3"/>
        </w:rPr>
        <w:t>Tionghoa, </w:t>
      </w:r>
      <w:r>
        <w:rPr/>
        <w:t>mereka berperasaan bahwa tingkat kejahatan pengambilan hak milik </w:t>
      </w:r>
      <w:r>
        <w:rPr>
          <w:spacing w:val="-4"/>
        </w:rPr>
        <w:t>ini </w:t>
      </w:r>
      <w:r>
        <w:rPr/>
        <w:t>akan cenderung menyasar </w:t>
      </w:r>
      <w:r>
        <w:rPr>
          <w:spacing w:val="-4"/>
        </w:rPr>
        <w:t>etnik </w:t>
      </w:r>
      <w:r>
        <w:rPr/>
        <w:t>Tionghoa sebagai target dikarenakan oleh faktor ekonomi yang mana etnik Tionghoa menilai bahwa </w:t>
      </w:r>
      <w:r>
        <w:rPr>
          <w:spacing w:val="-3"/>
        </w:rPr>
        <w:t>kelompok </w:t>
      </w:r>
      <w:r>
        <w:rPr/>
        <w:t>mereka dari segi ekonomi jauh </w:t>
      </w:r>
      <w:r>
        <w:rPr>
          <w:spacing w:val="-3"/>
        </w:rPr>
        <w:t>lebih </w:t>
      </w:r>
      <w:r>
        <w:rPr/>
        <w:t>maju dibandingkan etnik </w:t>
      </w:r>
      <w:r>
        <w:rPr>
          <w:spacing w:val="-3"/>
        </w:rPr>
        <w:t>diluarnya </w:t>
      </w:r>
      <w:r>
        <w:rPr/>
        <w:t>sehingga</w:t>
        <w:tab/>
        <w:t>kejahatan</w:t>
        <w:tab/>
      </w:r>
      <w:r>
        <w:rPr>
          <w:spacing w:val="-3"/>
        </w:rPr>
        <w:t>terkait </w:t>
      </w:r>
      <w:r>
        <w:rPr/>
        <w:t>perampokkan dan pembegalan akan cenderung menyasar kepada </w:t>
      </w:r>
      <w:r>
        <w:rPr>
          <w:spacing w:val="-4"/>
        </w:rPr>
        <w:t>etnik </w:t>
      </w:r>
      <w:r>
        <w:rPr/>
        <w:t>Tionghoa.</w:t>
      </w:r>
    </w:p>
    <w:p>
      <w:pPr>
        <w:pStyle w:val="BodyText"/>
        <w:spacing w:line="360" w:lineRule="auto" w:before="161"/>
        <w:ind w:left="527" w:firstLine="280"/>
      </w:pPr>
      <w:r>
        <w:rPr/>
        <w:t>Tentunya, persepsi ini tidak hanya semata-mata baru terbentuk di era saat ini. Apabila ditarik dari akarnya, persepsi ini dibentuk oleh pengalaman dan sederet peristiwa yang pernah terjadi di Indonesia. Seperti pada saat Indonesia di penjajahan </w:t>
      </w:r>
      <w:r>
        <w:rPr>
          <w:spacing w:val="-3"/>
        </w:rPr>
        <w:t>Hindia- </w:t>
      </w:r>
      <w:r>
        <w:rPr/>
        <w:t>Belanda dimana etnik Tionghoa yang disebut Cina pada saat itu </w:t>
      </w:r>
      <w:r>
        <w:rPr>
          <w:spacing w:val="-4"/>
        </w:rPr>
        <w:t>lebih</w:t>
      </w:r>
      <w:r>
        <w:rPr>
          <w:spacing w:val="52"/>
        </w:rPr>
        <w:t> </w:t>
      </w:r>
      <w:r>
        <w:rPr/>
        <w:t>ditumpukkan kepada perekonomian begitupun saat Indonesia </w:t>
      </w:r>
      <w:r>
        <w:rPr>
          <w:spacing w:val="-4"/>
        </w:rPr>
        <w:t>telah </w:t>
      </w:r>
      <w:r>
        <w:rPr/>
        <w:t>merdeka, sehingga persepsi tersebut berlanjut</w:t>
      </w:r>
      <w:r>
        <w:rPr>
          <w:spacing w:val="-12"/>
        </w:rPr>
        <w:t> </w:t>
      </w:r>
      <w:r>
        <w:rPr/>
        <w:t>sekian</w:t>
      </w:r>
      <w:r>
        <w:rPr>
          <w:spacing w:val="-13"/>
        </w:rPr>
        <w:t> </w:t>
      </w:r>
      <w:r>
        <w:rPr/>
        <w:t>lamanya</w:t>
      </w:r>
      <w:r>
        <w:rPr>
          <w:spacing w:val="-11"/>
        </w:rPr>
        <w:t> </w:t>
      </w:r>
      <w:r>
        <w:rPr/>
        <w:t>dan</w:t>
      </w:r>
      <w:r>
        <w:rPr>
          <w:spacing w:val="-12"/>
        </w:rPr>
        <w:t> </w:t>
      </w:r>
      <w:r>
        <w:rPr/>
        <w:t>juga</w:t>
      </w:r>
      <w:r>
        <w:rPr>
          <w:spacing w:val="-13"/>
        </w:rPr>
        <w:t> </w:t>
      </w:r>
      <w:r>
        <w:rPr>
          <w:spacing w:val="-3"/>
        </w:rPr>
        <w:t>turut </w:t>
      </w:r>
      <w:r>
        <w:rPr/>
        <w:t>tertanam dalam benak etnik Tionghoa di era</w:t>
      </w:r>
      <w:r>
        <w:rPr>
          <w:spacing w:val="-2"/>
        </w:rPr>
        <w:t> </w:t>
      </w:r>
      <w:r>
        <w:rPr/>
        <w:t>ini.</w:t>
      </w:r>
    </w:p>
    <w:p>
      <w:pPr>
        <w:pStyle w:val="Heading1"/>
        <w:numPr>
          <w:ilvl w:val="1"/>
          <w:numId w:val="2"/>
        </w:numPr>
        <w:tabs>
          <w:tab w:pos="962" w:val="left" w:leader="none"/>
        </w:tabs>
        <w:spacing w:line="360" w:lineRule="auto" w:before="61" w:after="0"/>
        <w:ind w:left="527" w:right="116" w:firstLine="0"/>
        <w:jc w:val="both"/>
      </w:pPr>
      <w:r>
        <w:rPr>
          <w:w w:val="99"/>
        </w:rPr>
        <w:br w:type="column"/>
      </w:r>
      <w:r>
        <w:rPr/>
        <w:t>Stereotip Etnik Melayu </w:t>
      </w:r>
      <w:r>
        <w:rPr>
          <w:spacing w:val="-4"/>
        </w:rPr>
        <w:t>Tidak </w:t>
      </w:r>
      <w:r>
        <w:rPr/>
        <w:t>Tau</w:t>
      </w:r>
      <w:r>
        <w:rPr>
          <w:spacing w:val="-1"/>
        </w:rPr>
        <w:t> </w:t>
      </w:r>
      <w:r>
        <w:rPr/>
        <w:t>Aturan</w:t>
      </w:r>
    </w:p>
    <w:p>
      <w:pPr>
        <w:pStyle w:val="BodyText"/>
        <w:spacing w:line="360" w:lineRule="auto" w:before="161"/>
        <w:ind w:right="113" w:firstLine="360"/>
      </w:pPr>
      <w:r>
        <w:rPr/>
        <w:t>Menurut KBBI sendiri, kata aturan berasal dari kata dasar yakni </w:t>
      </w:r>
      <w:r>
        <w:rPr>
          <w:i/>
        </w:rPr>
        <w:t>atur </w:t>
      </w:r>
      <w:r>
        <w:rPr>
          <w:spacing w:val="-5"/>
        </w:rPr>
        <w:t>yang </w:t>
      </w:r>
      <w:r>
        <w:rPr/>
        <w:t>bermakna sebagai sesuatu yang</w:t>
      </w:r>
      <w:r>
        <w:rPr>
          <w:spacing w:val="-17"/>
        </w:rPr>
        <w:t> </w:t>
      </w:r>
      <w:r>
        <w:rPr/>
        <w:t>disusun rapi atau tertib. Sedangkan aturan</w:t>
      </w:r>
      <w:r>
        <w:rPr>
          <w:spacing w:val="-21"/>
        </w:rPr>
        <w:t> </w:t>
      </w:r>
      <w:r>
        <w:rPr/>
        <w:t>dapat dikatakan sebagai adat istiadat kesopanan, kebiasaan, patokan, serta nilai</w:t>
      </w:r>
      <w:r>
        <w:rPr>
          <w:spacing w:val="-15"/>
        </w:rPr>
        <w:t> </w:t>
      </w:r>
      <w:r>
        <w:rPr/>
        <w:t>norma</w:t>
      </w:r>
      <w:r>
        <w:rPr>
          <w:spacing w:val="-17"/>
        </w:rPr>
        <w:t> </w:t>
      </w:r>
      <w:r>
        <w:rPr/>
        <w:t>yang</w:t>
      </w:r>
      <w:r>
        <w:rPr>
          <w:spacing w:val="-15"/>
        </w:rPr>
        <w:t> </w:t>
      </w:r>
      <w:r>
        <w:rPr/>
        <w:t>berlaku</w:t>
      </w:r>
      <w:r>
        <w:rPr>
          <w:spacing w:val="-13"/>
        </w:rPr>
        <w:t> </w:t>
      </w:r>
      <w:r>
        <w:rPr/>
        <w:t>di</w:t>
      </w:r>
      <w:r>
        <w:rPr>
          <w:spacing w:val="-14"/>
        </w:rPr>
        <w:t> </w:t>
      </w:r>
      <w:r>
        <w:rPr/>
        <w:t>masyarakat. Asal mula terjadinya pembentukan stereotip ini ialah didasari oleh pengalaman narasumber dalam melihat kondisi lalu lintas di Kota Medan, dimana terdapat banyak pelanggaran aturan berkendara seperti ugal-ugalan, tidak mematuhi rambu lalu lintas, serta melakukan pemotongan jalan </w:t>
      </w:r>
      <w:r>
        <w:rPr>
          <w:spacing w:val="-3"/>
        </w:rPr>
        <w:t>dengan </w:t>
      </w:r>
      <w:r>
        <w:rPr/>
        <w:t>sesuka</w:t>
      </w:r>
      <w:r>
        <w:rPr>
          <w:spacing w:val="-2"/>
        </w:rPr>
        <w:t> </w:t>
      </w:r>
      <w:r>
        <w:rPr/>
        <w:t>hati.</w:t>
      </w:r>
    </w:p>
    <w:p>
      <w:pPr>
        <w:pStyle w:val="BodyText"/>
        <w:spacing w:line="360" w:lineRule="auto" w:before="160"/>
        <w:ind w:right="117" w:firstLine="360"/>
      </w:pPr>
      <w:r>
        <w:rPr/>
        <w:t>Stereotip tidak tau aturan ini juga mengarah kepada perilaku-perilaku kecil seperti kebiasaan mengantri dan juga rasa saling menghormati </w:t>
      </w:r>
      <w:r>
        <w:rPr>
          <w:spacing w:val="-3"/>
        </w:rPr>
        <w:t>didalam </w:t>
      </w:r>
      <w:r>
        <w:rPr/>
        <w:t>masyarakat. Maksudnya ialah, </w:t>
      </w:r>
      <w:r>
        <w:rPr>
          <w:spacing w:val="-3"/>
        </w:rPr>
        <w:t>etnik </w:t>
      </w:r>
      <w:r>
        <w:rPr/>
        <w:t>Tionghoa yang menjadi </w:t>
      </w:r>
      <w:r>
        <w:rPr>
          <w:spacing w:val="-3"/>
        </w:rPr>
        <w:t>narasumber </w:t>
      </w:r>
      <w:r>
        <w:rPr/>
        <w:t>dalam penelitian ini berpendapat</w:t>
      </w:r>
      <w:r>
        <w:rPr>
          <w:spacing w:val="-34"/>
        </w:rPr>
        <w:t> </w:t>
      </w:r>
      <w:r>
        <w:rPr/>
        <w:t>bahwa etnik Melayu dalam kondisi </w:t>
      </w:r>
      <w:r>
        <w:rPr>
          <w:spacing w:val="-3"/>
        </w:rPr>
        <w:t>peristiwa </w:t>
      </w:r>
      <w:r>
        <w:rPr/>
        <w:t>yang ramai dan diharuskan mengantri cenderung tidak menghargai </w:t>
      </w:r>
      <w:r>
        <w:rPr>
          <w:spacing w:val="-3"/>
        </w:rPr>
        <w:t>antrian </w:t>
      </w:r>
      <w:r>
        <w:rPr/>
        <w:t>tersebut dan melakukan </w:t>
      </w:r>
      <w:r>
        <w:rPr>
          <w:spacing w:val="-3"/>
        </w:rPr>
        <w:t>pemotongan </w:t>
      </w:r>
      <w:r>
        <w:rPr/>
        <w:t>antrian. Hal ini tentu </w:t>
      </w:r>
      <w:r>
        <w:rPr>
          <w:spacing w:val="-3"/>
        </w:rPr>
        <w:t>menimbulkan </w:t>
      </w:r>
      <w:r>
        <w:rPr/>
        <w:t>perasaan kurang nyaman bagi </w:t>
      </w:r>
      <w:r>
        <w:rPr>
          <w:spacing w:val="-4"/>
        </w:rPr>
        <w:t>orang </w:t>
      </w:r>
      <w:r>
        <w:rPr/>
        <w:t>lain termasuk juga narasumber yang pernah mengalami kejadian</w:t>
      </w:r>
      <w:r>
        <w:rPr>
          <w:spacing w:val="-3"/>
        </w:rPr>
        <w:t> </w:t>
      </w:r>
      <w:r>
        <w:rPr/>
        <w:t>tersebut.</w:t>
      </w:r>
    </w:p>
    <w:p>
      <w:pPr>
        <w:spacing w:after="0" w:line="360" w:lineRule="auto"/>
        <w:sectPr>
          <w:pgSz w:w="11910" w:h="16840"/>
          <w:pgMar w:top="1360" w:bottom="280" w:left="1340" w:right="1320"/>
          <w:cols w:num="2" w:equalWidth="0">
            <w:col w:w="4302" w:space="566"/>
            <w:col w:w="4382"/>
          </w:cols>
        </w:sectPr>
      </w:pPr>
    </w:p>
    <w:p>
      <w:pPr>
        <w:pStyle w:val="BodyText"/>
        <w:spacing w:line="360" w:lineRule="auto"/>
        <w:ind w:firstLine="359"/>
      </w:pPr>
      <w:r>
        <w:rPr/>
        <w:t>Selanjutnya, stereotip ini </w:t>
      </w:r>
      <w:r>
        <w:rPr>
          <w:spacing w:val="-4"/>
        </w:rPr>
        <w:t>juga </w:t>
      </w:r>
      <w:r>
        <w:rPr/>
        <w:t>terbentuk dari pengalaman narasumber yang merasa terganggu dengan penyelenggaraan acara atau pesta yang memakan jalan raya. Hal ini dikarenakan, narasumber merasa</w:t>
      </w:r>
      <w:r>
        <w:rPr>
          <w:spacing w:val="-46"/>
        </w:rPr>
        <w:t> </w:t>
      </w:r>
      <w:r>
        <w:rPr/>
        <w:t>bahwa kejadian tersebut cukup menganggu pengguna jalan yang harus </w:t>
      </w:r>
      <w:r>
        <w:rPr>
          <w:spacing w:val="-3"/>
        </w:rPr>
        <w:t>mengalami </w:t>
      </w:r>
      <w:r>
        <w:rPr/>
        <w:t>macet yang tidak seharusnya bahkan harus memutar balik arah. Selain </w:t>
      </w:r>
      <w:r>
        <w:rPr>
          <w:spacing w:val="-3"/>
        </w:rPr>
        <w:t>itu, </w:t>
      </w:r>
      <w:r>
        <w:rPr/>
        <w:t>terkadang penyelenggaraan pesta tersebut juga diiringi pemutaran </w:t>
      </w:r>
      <w:r>
        <w:rPr>
          <w:spacing w:val="-3"/>
        </w:rPr>
        <w:t>musik </w:t>
      </w:r>
      <w:r>
        <w:rPr/>
        <w:t>yang cukup keras hingga larut malam dan hal tersebut dirasa narasumber cukup menganggu ketentraman di malam hari yang mana seharusnya masyarakat dapat beristirahat dengan nyaman.</w:t>
      </w:r>
    </w:p>
    <w:p>
      <w:pPr>
        <w:pStyle w:val="BodyText"/>
        <w:spacing w:line="360" w:lineRule="auto" w:before="160"/>
        <w:ind w:right="39" w:firstLine="359"/>
      </w:pPr>
      <w:r>
        <w:rPr/>
        <w:t>Selain bersinggungan dengan hal yang berdasar dari kehidupan sehari- hari, etnik Tionghoa juga berstereotip bahwa etnik Melayu merupakan etnik yang cenderung dekat dengan pemerintahan dan birokrasi sehingga dalam pengurusan, perizinan, dan hal lainnya yang menyangkut dengan birokrasi akan cenderung dimudahkan dibandingkan dengan etnik Tionghoa yang dianggap sebagai etnik yang tidak diprioritaskan oleh pemerintahan. Adapun alasan dari pembentukan stereotip ini ialah etnik Tionghoa merasa bahwa orang yang berada di</w:t>
      </w:r>
    </w:p>
    <w:p>
      <w:pPr>
        <w:pStyle w:val="BodyText"/>
        <w:spacing w:line="360" w:lineRule="auto"/>
        <w:ind w:right="117"/>
      </w:pPr>
      <w:r>
        <w:rPr/>
        <w:br w:type="column"/>
      </w:r>
      <w:r>
        <w:rPr/>
        <w:t>pemerintahan</w:t>
      </w:r>
      <w:r>
        <w:rPr>
          <w:spacing w:val="-13"/>
        </w:rPr>
        <w:t> </w:t>
      </w:r>
      <w:r>
        <w:rPr/>
        <w:t>cenderung</w:t>
      </w:r>
      <w:r>
        <w:rPr>
          <w:spacing w:val="-11"/>
        </w:rPr>
        <w:t> </w:t>
      </w:r>
      <w:r>
        <w:rPr/>
        <w:t>diisi</w:t>
      </w:r>
      <w:r>
        <w:rPr>
          <w:spacing w:val="-13"/>
        </w:rPr>
        <w:t> </w:t>
      </w:r>
      <w:r>
        <w:rPr/>
        <w:t>oleh</w:t>
      </w:r>
      <w:r>
        <w:rPr>
          <w:spacing w:val="-15"/>
        </w:rPr>
        <w:t> </w:t>
      </w:r>
      <w:r>
        <w:rPr>
          <w:spacing w:val="-4"/>
        </w:rPr>
        <w:t>etnik </w:t>
      </w:r>
      <w:r>
        <w:rPr/>
        <w:t>Melayu sehingga terdapat beberapa </w:t>
      </w:r>
      <w:r>
        <w:rPr>
          <w:spacing w:val="-4"/>
        </w:rPr>
        <w:t>hal </w:t>
      </w:r>
      <w:r>
        <w:rPr/>
        <w:t>yang diputuskan oleh pemerintahan cenderung melihat kembali </w:t>
      </w:r>
      <w:r>
        <w:rPr>
          <w:spacing w:val="-4"/>
        </w:rPr>
        <w:t>kepada </w:t>
      </w:r>
      <w:r>
        <w:rPr/>
        <w:t>etnik tersebut berasal. Maka, apabila individu tersebut berasal dari etnik Melayu akan cenderung </w:t>
      </w:r>
      <w:r>
        <w:rPr>
          <w:spacing w:val="-3"/>
        </w:rPr>
        <w:t>dimudahkan, </w:t>
      </w:r>
      <w:r>
        <w:rPr/>
        <w:t>berbeda dengan etnik Tionghoa </w:t>
      </w:r>
      <w:r>
        <w:rPr>
          <w:spacing w:val="-4"/>
        </w:rPr>
        <w:t>yang </w:t>
      </w:r>
      <w:r>
        <w:rPr/>
        <w:t>dianggap sebagai</w:t>
      </w:r>
      <w:r>
        <w:rPr>
          <w:spacing w:val="-1"/>
        </w:rPr>
        <w:t> </w:t>
      </w:r>
      <w:r>
        <w:rPr/>
        <w:t>minoritas.</w:t>
      </w:r>
    </w:p>
    <w:p>
      <w:pPr>
        <w:pStyle w:val="BodyText"/>
        <w:spacing w:line="360" w:lineRule="auto" w:before="160"/>
        <w:ind w:right="117" w:firstLine="360"/>
      </w:pPr>
      <w:r>
        <w:rPr/>
        <w:t>Seperti yang telah </w:t>
      </w:r>
      <w:r>
        <w:rPr>
          <w:spacing w:val="-3"/>
        </w:rPr>
        <w:t>dijelaskan, </w:t>
      </w:r>
      <w:r>
        <w:rPr/>
        <w:t>pembentukan stereotip ini tidak</w:t>
      </w:r>
      <w:r>
        <w:rPr>
          <w:spacing w:val="-35"/>
        </w:rPr>
        <w:t> </w:t>
      </w:r>
      <w:r>
        <w:rPr>
          <w:spacing w:val="-3"/>
        </w:rPr>
        <w:t>terlepas </w:t>
      </w:r>
      <w:r>
        <w:rPr/>
        <w:t>dari persepsi diri yang dilakukan </w:t>
      </w:r>
      <w:r>
        <w:rPr>
          <w:spacing w:val="-3"/>
        </w:rPr>
        <w:t>oleh </w:t>
      </w:r>
      <w:r>
        <w:rPr/>
        <w:t>Etnik Tionghoa terhadap </w:t>
      </w:r>
      <w:r>
        <w:rPr>
          <w:spacing w:val="-3"/>
        </w:rPr>
        <w:t>kelompoknya, </w:t>
      </w:r>
      <w:r>
        <w:rPr/>
        <w:t>dimana etnik Tionghoa masih </w:t>
      </w:r>
      <w:r>
        <w:rPr>
          <w:spacing w:val="-3"/>
        </w:rPr>
        <w:t>memakai </w:t>
      </w:r>
      <w:r>
        <w:rPr/>
        <w:t>kata minoritas dan memaknainya</w:t>
      </w:r>
      <w:r>
        <w:rPr>
          <w:spacing w:val="-30"/>
        </w:rPr>
        <w:t> </w:t>
      </w:r>
      <w:r>
        <w:rPr>
          <w:spacing w:val="-3"/>
        </w:rPr>
        <w:t>dalam </w:t>
      </w:r>
      <w:r>
        <w:rPr/>
        <w:t>kehidupan</w:t>
      </w:r>
      <w:r>
        <w:rPr>
          <w:spacing w:val="-13"/>
        </w:rPr>
        <w:t> </w:t>
      </w:r>
      <w:r>
        <w:rPr/>
        <w:t>sehari-hari,</w:t>
      </w:r>
      <w:r>
        <w:rPr>
          <w:spacing w:val="-13"/>
        </w:rPr>
        <w:t> </w:t>
      </w:r>
      <w:r>
        <w:rPr/>
        <w:t>yang</w:t>
      </w:r>
      <w:r>
        <w:rPr>
          <w:spacing w:val="-12"/>
        </w:rPr>
        <w:t> </w:t>
      </w:r>
      <w:r>
        <w:rPr/>
        <w:t>terlihat</w:t>
      </w:r>
      <w:r>
        <w:rPr>
          <w:spacing w:val="-10"/>
        </w:rPr>
        <w:t> </w:t>
      </w:r>
      <w:r>
        <w:rPr>
          <w:spacing w:val="-4"/>
        </w:rPr>
        <w:t>dari </w:t>
      </w:r>
      <w:r>
        <w:rPr/>
        <w:t>aspek politik, pemerintah, dan juga birokrasi. Konsep minoritas </w:t>
      </w:r>
      <w:r>
        <w:rPr>
          <w:spacing w:val="-4"/>
        </w:rPr>
        <w:t>yang </w:t>
      </w:r>
      <w:r>
        <w:rPr/>
        <w:t>dimaknai oleh etnik Tionghoa </w:t>
      </w:r>
      <w:r>
        <w:rPr>
          <w:spacing w:val="-4"/>
        </w:rPr>
        <w:t>juga </w:t>
      </w:r>
      <w:r>
        <w:rPr/>
        <w:t>menimbulkan kecenderungan </w:t>
      </w:r>
      <w:r>
        <w:rPr>
          <w:spacing w:val="-3"/>
        </w:rPr>
        <w:t>menjadi </w:t>
      </w:r>
      <w:r>
        <w:rPr/>
        <w:t>apolitis. Selain itu, persepsi yang dilakukan oleh etnik Tionghoa </w:t>
      </w:r>
      <w:r>
        <w:rPr>
          <w:spacing w:val="-4"/>
        </w:rPr>
        <w:t>ialah </w:t>
      </w:r>
      <w:r>
        <w:rPr/>
        <w:t>berupa kecenderungan merasa </w:t>
      </w:r>
      <w:r>
        <w:rPr>
          <w:spacing w:val="-3"/>
        </w:rPr>
        <w:t>bahwa </w:t>
      </w:r>
      <w:r>
        <w:rPr/>
        <w:t>kelompoknya lebih unggul dalam </w:t>
      </w:r>
      <w:r>
        <w:rPr>
          <w:spacing w:val="-5"/>
        </w:rPr>
        <w:t>segi </w:t>
      </w:r>
      <w:r>
        <w:rPr/>
        <w:t>ekonomi. Sehingga membentuk </w:t>
      </w:r>
      <w:r>
        <w:rPr>
          <w:spacing w:val="-4"/>
        </w:rPr>
        <w:t>pola </w:t>
      </w:r>
      <w:r>
        <w:rPr/>
        <w:t>pikir bahwa etnik Tionghoa di </w:t>
      </w:r>
      <w:r>
        <w:rPr>
          <w:spacing w:val="-4"/>
        </w:rPr>
        <w:t>Kota </w:t>
      </w:r>
      <w:r>
        <w:rPr/>
        <w:t>Medan akan lebih cenderung menjadi sasaran kejahatan kriminal seperti pencurian</w:t>
      </w:r>
      <w:r>
        <w:rPr>
          <w:spacing w:val="-1"/>
        </w:rPr>
        <w:t> </w:t>
      </w:r>
      <w:r>
        <w:rPr/>
        <w:t>harta.</w:t>
      </w:r>
    </w:p>
    <w:p>
      <w:pPr>
        <w:pStyle w:val="BodyText"/>
        <w:spacing w:line="360" w:lineRule="auto" w:before="160"/>
        <w:ind w:right="117" w:firstLine="360"/>
      </w:pPr>
      <w:r>
        <w:rPr/>
        <w:t>Pada dasarnya pembentukan stereotip ini tidak hanya terbentuk berdasarkan pengalaman yang baru terjadi. Namun, pengalaman-</w:t>
      </w:r>
    </w:p>
    <w:p>
      <w:pPr>
        <w:spacing w:after="0" w:line="360" w:lineRule="auto"/>
        <w:sectPr>
          <w:pgSz w:w="11910" w:h="16840"/>
          <w:pgMar w:top="1360" w:bottom="280" w:left="1340" w:right="1320"/>
          <w:cols w:num="2" w:equalWidth="0">
            <w:col w:w="4302" w:space="567"/>
            <w:col w:w="4381"/>
          </w:cols>
        </w:sectPr>
      </w:pPr>
    </w:p>
    <w:p>
      <w:pPr>
        <w:pStyle w:val="BodyText"/>
        <w:spacing w:line="360" w:lineRule="auto"/>
        <w:ind w:right="41"/>
      </w:pPr>
      <w:r>
        <w:rPr/>
        <w:t>pengalaman tersebut telah </w:t>
      </w:r>
      <w:r>
        <w:rPr>
          <w:spacing w:val="-3"/>
        </w:rPr>
        <w:t>terbentuk </w:t>
      </w:r>
      <w:r>
        <w:rPr/>
        <w:t>sejak puluhan tahun lalu baik </w:t>
      </w:r>
      <w:r>
        <w:rPr>
          <w:spacing w:val="-4"/>
        </w:rPr>
        <w:t>saat</w:t>
      </w:r>
      <w:r>
        <w:rPr>
          <w:spacing w:val="52"/>
        </w:rPr>
        <w:t> </w:t>
      </w:r>
      <w:r>
        <w:rPr/>
        <w:t>Indonesia masih dalam </w:t>
      </w:r>
      <w:r>
        <w:rPr>
          <w:spacing w:val="-3"/>
        </w:rPr>
        <w:t>penjajahan </w:t>
      </w:r>
      <w:r>
        <w:rPr/>
        <w:t>Hindia-Belanda, maupun </w:t>
      </w:r>
      <w:r>
        <w:rPr>
          <w:spacing w:val="-3"/>
        </w:rPr>
        <w:t>Indonesia </w:t>
      </w:r>
      <w:r>
        <w:rPr/>
        <w:t>setelah kemerdekaan.</w:t>
      </w:r>
    </w:p>
    <w:p>
      <w:pPr>
        <w:pStyle w:val="BodyText"/>
        <w:tabs>
          <w:tab w:pos="2350" w:val="left" w:leader="none"/>
          <w:tab w:pos="3912" w:val="left" w:leader="none"/>
        </w:tabs>
        <w:spacing w:line="360" w:lineRule="auto" w:before="160"/>
        <w:ind w:firstLine="359"/>
      </w:pPr>
      <w:r>
        <w:rPr/>
        <w:t>Saat penjajahan Belanda yang</w:t>
      </w:r>
      <w:r>
        <w:rPr>
          <w:spacing w:val="-31"/>
        </w:rPr>
        <w:t> </w:t>
      </w:r>
      <w:r>
        <w:rPr>
          <w:spacing w:val="-3"/>
        </w:rPr>
        <w:t>mana </w:t>
      </w:r>
      <w:r>
        <w:rPr/>
        <w:t>menurut sistem, bangsa </w:t>
      </w:r>
      <w:r>
        <w:rPr>
          <w:spacing w:val="-4"/>
        </w:rPr>
        <w:t>Eropa </w:t>
      </w:r>
      <w:r>
        <w:rPr/>
        <w:t>ditempatkan di jenjang sosial </w:t>
      </w:r>
      <w:r>
        <w:rPr>
          <w:spacing w:val="-3"/>
        </w:rPr>
        <w:t>tertinggi, </w:t>
      </w:r>
      <w:r>
        <w:rPr/>
        <w:t>sedangkan orang dari Asia (etnik Tionghoa) ditempatkan diposisi </w:t>
      </w:r>
      <w:r>
        <w:rPr>
          <w:spacing w:val="-3"/>
        </w:rPr>
        <w:t>kedua, </w:t>
      </w:r>
      <w:r>
        <w:rPr/>
        <w:t>dan pribumi ditempatkan pada </w:t>
      </w:r>
      <w:r>
        <w:rPr>
          <w:spacing w:val="-3"/>
        </w:rPr>
        <w:t>urutan </w:t>
      </w:r>
      <w:r>
        <w:rPr/>
        <w:t>bawah. Hal ini bertujuan </w:t>
      </w:r>
      <w:r>
        <w:rPr>
          <w:spacing w:val="-3"/>
        </w:rPr>
        <w:t>untuk </w:t>
      </w:r>
      <w:r>
        <w:rPr/>
        <w:t>menumbuhkan</w:t>
      </w:r>
      <w:r>
        <w:rPr>
          <w:spacing w:val="-12"/>
        </w:rPr>
        <w:t> </w:t>
      </w:r>
      <w:r>
        <w:rPr/>
        <w:t>rasa</w:t>
      </w:r>
      <w:r>
        <w:rPr>
          <w:spacing w:val="-13"/>
        </w:rPr>
        <w:t> </w:t>
      </w:r>
      <w:r>
        <w:rPr/>
        <w:t>kebencian</w:t>
      </w:r>
      <w:r>
        <w:rPr>
          <w:spacing w:val="-13"/>
        </w:rPr>
        <w:t> </w:t>
      </w:r>
      <w:r>
        <w:rPr/>
        <w:t>dan</w:t>
      </w:r>
      <w:r>
        <w:rPr>
          <w:spacing w:val="-12"/>
        </w:rPr>
        <w:t> </w:t>
      </w:r>
      <w:r>
        <w:rPr>
          <w:spacing w:val="-4"/>
        </w:rPr>
        <w:t>jarak </w:t>
      </w:r>
      <w:r>
        <w:rPr/>
        <w:t>antara etnik Tionghoa dengan pribumi oleh karena alasan kedudukan dan status sosial. Selain sebuah kebencian yang ditanamkan, sistem strata pada pemerintah Belanda turut</w:t>
      </w:r>
      <w:r>
        <w:rPr>
          <w:spacing w:val="-36"/>
        </w:rPr>
        <w:t> </w:t>
      </w:r>
      <w:r>
        <w:rPr/>
        <w:t>menimbulkan perasaan dalam diri etnik Tionghoa bahwa etniknya cenderung </w:t>
      </w:r>
      <w:r>
        <w:rPr>
          <w:spacing w:val="-3"/>
        </w:rPr>
        <w:t>lebih </w:t>
      </w:r>
      <w:r>
        <w:rPr/>
        <w:t>eksklusif dan juga maju dari </w:t>
      </w:r>
      <w:r>
        <w:rPr>
          <w:spacing w:val="-4"/>
        </w:rPr>
        <w:t>segi </w:t>
      </w:r>
      <w:r>
        <w:rPr/>
        <w:t>ekonomi. Beranjak pada saat Indonesia mendapatkan kemerdekaan dibawah kepemimpinan Soeharto, dilakukan kerjasama dengan etnik Tionghoa </w:t>
      </w:r>
      <w:r>
        <w:rPr>
          <w:spacing w:val="-4"/>
        </w:rPr>
        <w:t>yang </w:t>
      </w:r>
      <w:r>
        <w:rPr/>
        <w:t>merupakan pemilik modal </w:t>
      </w:r>
      <w:r>
        <w:rPr>
          <w:spacing w:val="-3"/>
        </w:rPr>
        <w:t>untuk </w:t>
      </w:r>
      <w:r>
        <w:rPr/>
        <w:t>kepentingan</w:t>
        <w:tab/>
        <w:t>ekonomi</w:t>
        <w:tab/>
      </w:r>
      <w:r>
        <w:rPr>
          <w:spacing w:val="-7"/>
        </w:rPr>
        <w:t>dan </w:t>
      </w:r>
      <w:r>
        <w:rPr/>
        <w:t>mengakibatkan terjadi dominasi </w:t>
      </w:r>
      <w:r>
        <w:rPr>
          <w:spacing w:val="-6"/>
        </w:rPr>
        <w:t>dan </w:t>
      </w:r>
      <w:r>
        <w:rPr/>
        <w:t>monopoli oleh etnik Tionghoa yang merupakan pemilik modal. Salah satu penyebab mengapa etnik Tionghoa lebih mendominasi di sektor </w:t>
      </w:r>
      <w:r>
        <w:rPr>
          <w:spacing w:val="-3"/>
        </w:rPr>
        <w:t>ekonomi </w:t>
      </w:r>
      <w:r>
        <w:rPr/>
        <w:t>ialah juga akibat pembatasan</w:t>
      </w:r>
      <w:r>
        <w:rPr>
          <w:spacing w:val="45"/>
        </w:rPr>
        <w:t> </w:t>
      </w:r>
      <w:r>
        <w:rPr/>
        <w:t>ruang</w:t>
      </w:r>
    </w:p>
    <w:p>
      <w:pPr>
        <w:pStyle w:val="BodyText"/>
        <w:spacing w:line="360" w:lineRule="auto"/>
        <w:ind w:right="118"/>
      </w:pPr>
      <w:r>
        <w:rPr/>
        <w:br w:type="column"/>
      </w:r>
      <w:r>
        <w:rPr/>
        <w:t>etnik Tionghoa pada bidang politik sebagaimana dituangkan </w:t>
      </w:r>
      <w:r>
        <w:rPr>
          <w:spacing w:val="-4"/>
        </w:rPr>
        <w:t>dalam </w:t>
      </w:r>
      <w:r>
        <w:rPr/>
        <w:t>Instruksi Presidium Kabinet </w:t>
      </w:r>
      <w:r>
        <w:rPr>
          <w:spacing w:val="-4"/>
        </w:rPr>
        <w:t>No.</w:t>
      </w:r>
      <w:r>
        <w:rPr>
          <w:spacing w:val="52"/>
        </w:rPr>
        <w:t> </w:t>
      </w:r>
      <w:r>
        <w:rPr/>
        <w:t>31/U/IN/12/1966.</w:t>
      </w:r>
    </w:p>
    <w:p>
      <w:pPr>
        <w:pStyle w:val="BodyText"/>
        <w:tabs>
          <w:tab w:pos="2130" w:val="left" w:leader="none"/>
          <w:tab w:pos="3550" w:val="left" w:leader="none"/>
        </w:tabs>
        <w:spacing w:line="360" w:lineRule="auto" w:before="161"/>
        <w:ind w:right="117" w:firstLine="360"/>
      </w:pPr>
      <w:r>
        <w:rPr/>
        <w:t>Sehingga, berangkat dari </w:t>
      </w:r>
      <w:r>
        <w:rPr>
          <w:spacing w:val="-3"/>
        </w:rPr>
        <w:t>kebijakan- </w:t>
      </w:r>
      <w:r>
        <w:rPr/>
        <w:t>kebijakan</w:t>
        <w:tab/>
        <w:t>dimasa</w:t>
        <w:tab/>
      </w:r>
      <w:r>
        <w:rPr>
          <w:spacing w:val="-4"/>
        </w:rPr>
        <w:t>lampau </w:t>
      </w:r>
      <w:r>
        <w:rPr/>
        <w:t>mengakibatkan terbentuknya </w:t>
      </w:r>
      <w:r>
        <w:rPr>
          <w:spacing w:val="-4"/>
        </w:rPr>
        <w:t>suatu </w:t>
      </w:r>
      <w:r>
        <w:rPr/>
        <w:t>kebiasaan, pembatasan, dan </w:t>
      </w:r>
      <w:r>
        <w:rPr>
          <w:spacing w:val="-3"/>
        </w:rPr>
        <w:t>pemikiran- </w:t>
      </w:r>
      <w:r>
        <w:rPr/>
        <w:t>pemikiran yang secara tidak langsung diwarisi secara turun temurun </w:t>
      </w:r>
      <w:r>
        <w:rPr>
          <w:spacing w:val="-3"/>
        </w:rPr>
        <w:t>hingga </w:t>
      </w:r>
      <w:r>
        <w:rPr/>
        <w:t>pada saat</w:t>
      </w:r>
      <w:r>
        <w:rPr>
          <w:spacing w:val="-2"/>
        </w:rPr>
        <w:t> </w:t>
      </w:r>
      <w:r>
        <w:rPr/>
        <w:t>ini.</w:t>
      </w:r>
    </w:p>
    <w:p>
      <w:pPr>
        <w:pStyle w:val="Heading1"/>
        <w:numPr>
          <w:ilvl w:val="0"/>
          <w:numId w:val="2"/>
        </w:numPr>
        <w:tabs>
          <w:tab w:pos="821" w:val="left" w:leader="none"/>
        </w:tabs>
        <w:spacing w:line="240" w:lineRule="auto" w:before="160" w:after="0"/>
        <w:ind w:left="820" w:right="0" w:hanging="361"/>
        <w:jc w:val="both"/>
      </w:pPr>
      <w:r>
        <w:rPr/>
        <w:t>Peristiwa</w:t>
      </w:r>
      <w:r>
        <w:rPr>
          <w:spacing w:val="-1"/>
        </w:rPr>
        <w:t> </w:t>
      </w:r>
      <w:r>
        <w:rPr/>
        <w:t>Komunikatif</w:t>
      </w:r>
    </w:p>
    <w:p>
      <w:pPr>
        <w:pStyle w:val="BodyText"/>
        <w:spacing w:before="10"/>
        <w:ind w:left="0" w:right="0"/>
        <w:jc w:val="left"/>
        <w:rPr>
          <w:b/>
          <w:sz w:val="25"/>
        </w:rPr>
      </w:pPr>
    </w:p>
    <w:p>
      <w:pPr>
        <w:tabs>
          <w:tab w:pos="2801" w:val="left" w:leader="none"/>
          <w:tab w:pos="4071" w:val="left" w:leader="none"/>
        </w:tabs>
        <w:spacing w:line="360" w:lineRule="auto" w:before="0"/>
        <w:ind w:left="460" w:right="117" w:firstLine="360"/>
        <w:jc w:val="both"/>
        <w:rPr>
          <w:sz w:val="24"/>
        </w:rPr>
      </w:pPr>
      <w:r>
        <w:rPr>
          <w:sz w:val="24"/>
        </w:rPr>
        <w:t>Di dalam peristiwa komunikatif, terdapat beberapa komponen </w:t>
      </w:r>
      <w:r>
        <w:rPr>
          <w:spacing w:val="-5"/>
          <w:sz w:val="24"/>
        </w:rPr>
        <w:t>yang </w:t>
      </w:r>
      <w:r>
        <w:rPr>
          <w:sz w:val="24"/>
        </w:rPr>
        <w:t>mempengaruhi didalamnya, </w:t>
      </w:r>
      <w:r>
        <w:rPr>
          <w:spacing w:val="-5"/>
          <w:sz w:val="24"/>
        </w:rPr>
        <w:t>yang </w:t>
      </w:r>
      <w:r>
        <w:rPr>
          <w:sz w:val="24"/>
        </w:rPr>
        <w:t>diakronimkan dalam kata </w:t>
      </w:r>
      <w:r>
        <w:rPr>
          <w:i/>
          <w:spacing w:val="-3"/>
          <w:sz w:val="24"/>
        </w:rPr>
        <w:t>speaking </w:t>
      </w:r>
      <w:r>
        <w:rPr>
          <w:sz w:val="24"/>
        </w:rPr>
        <w:t>terdiri dari </w:t>
      </w:r>
      <w:r>
        <w:rPr>
          <w:i/>
          <w:sz w:val="24"/>
        </w:rPr>
        <w:t>setting/scene, participants, </w:t>
      </w:r>
      <w:r>
        <w:rPr>
          <w:i/>
          <w:sz w:val="24"/>
        </w:rPr>
        <w:t>ends, act sequence, </w:t>
      </w:r>
      <w:r>
        <w:rPr>
          <w:i/>
          <w:spacing w:val="-4"/>
          <w:sz w:val="24"/>
        </w:rPr>
        <w:t>keys,</w:t>
      </w:r>
      <w:r>
        <w:rPr>
          <w:i/>
          <w:spacing w:val="52"/>
          <w:sz w:val="24"/>
        </w:rPr>
        <w:t> </w:t>
      </w:r>
      <w:r>
        <w:rPr>
          <w:i/>
          <w:sz w:val="24"/>
        </w:rPr>
        <w:t>instrumentalities,</w:t>
        <w:tab/>
        <w:t>norms</w:t>
        <w:tab/>
      </w:r>
      <w:r>
        <w:rPr>
          <w:i/>
          <w:spacing w:val="-9"/>
          <w:sz w:val="24"/>
        </w:rPr>
        <w:t>of </w:t>
      </w:r>
      <w:r>
        <w:rPr>
          <w:i/>
          <w:sz w:val="24"/>
        </w:rPr>
        <w:t>intercations, and genre. </w:t>
      </w:r>
      <w:r>
        <w:rPr>
          <w:sz w:val="24"/>
        </w:rPr>
        <w:t>Pada poin </w:t>
      </w:r>
      <w:r>
        <w:rPr>
          <w:spacing w:val="-4"/>
          <w:sz w:val="24"/>
        </w:rPr>
        <w:t>ini, </w:t>
      </w:r>
      <w:r>
        <w:rPr>
          <w:sz w:val="24"/>
        </w:rPr>
        <w:t>peneliti akan memaparkan proses interaksi yang terjadi antara etnik Tionghoa dengan etnik Melayu </w:t>
      </w:r>
      <w:r>
        <w:rPr>
          <w:spacing w:val="-5"/>
          <w:sz w:val="24"/>
        </w:rPr>
        <w:t>yang </w:t>
      </w:r>
      <w:r>
        <w:rPr>
          <w:sz w:val="24"/>
        </w:rPr>
        <w:t>telah dipengaruhi oleh stereotip bahwa etnik Melayu kasar dan juga </w:t>
      </w:r>
      <w:r>
        <w:rPr>
          <w:spacing w:val="-4"/>
          <w:sz w:val="24"/>
        </w:rPr>
        <w:t>etnik </w:t>
      </w:r>
      <w:r>
        <w:rPr>
          <w:sz w:val="24"/>
        </w:rPr>
        <w:t>Melayu tidak tau</w:t>
      </w:r>
      <w:r>
        <w:rPr>
          <w:spacing w:val="-1"/>
          <w:sz w:val="24"/>
        </w:rPr>
        <w:t> </w:t>
      </w:r>
      <w:r>
        <w:rPr>
          <w:sz w:val="24"/>
        </w:rPr>
        <w:t>aturan.</w:t>
      </w:r>
    </w:p>
    <w:p>
      <w:pPr>
        <w:pStyle w:val="BodyText"/>
        <w:spacing w:line="360" w:lineRule="auto" w:before="160"/>
        <w:ind w:right="117" w:firstLine="360"/>
      </w:pPr>
      <w:r>
        <w:rPr/>
        <w:t>Berdasarkan hasil dari observasi dan wawancara peneliti menghasilkan bahwa interaksi yang terjadi antara Etnik Tionghoa dengan Etnik </w:t>
      </w:r>
      <w:r>
        <w:rPr>
          <w:spacing w:val="-4"/>
        </w:rPr>
        <w:t>Melayu</w:t>
      </w:r>
      <w:r>
        <w:rPr>
          <w:spacing w:val="52"/>
        </w:rPr>
        <w:t> </w:t>
      </w:r>
      <w:r>
        <w:rPr/>
        <w:t>secara keseluruhan </w:t>
      </w:r>
      <w:r>
        <w:rPr>
          <w:spacing w:val="-3"/>
        </w:rPr>
        <w:t>cenderung </w:t>
      </w:r>
      <w:r>
        <w:rPr/>
        <w:t>mengarah kepada proses</w:t>
      </w:r>
      <w:r>
        <w:rPr>
          <w:spacing w:val="5"/>
        </w:rPr>
        <w:t> </w:t>
      </w:r>
      <w:r>
        <w:rPr/>
        <w:t>interaksi</w:t>
      </w:r>
    </w:p>
    <w:p>
      <w:pPr>
        <w:spacing w:after="0" w:line="360" w:lineRule="auto"/>
        <w:sectPr>
          <w:pgSz w:w="11910" w:h="16840"/>
          <w:pgMar w:top="1360" w:bottom="280" w:left="1340" w:right="1320"/>
          <w:cols w:num="2" w:equalWidth="0">
            <w:col w:w="4300" w:space="568"/>
            <w:col w:w="4382"/>
          </w:cols>
        </w:sectPr>
      </w:pPr>
    </w:p>
    <w:p>
      <w:pPr>
        <w:pStyle w:val="BodyText"/>
        <w:spacing w:line="360" w:lineRule="auto"/>
        <w:ind w:right="39"/>
      </w:pPr>
      <w:r>
        <w:rPr/>
        <w:t>asosiatif walaupun tidak sepenuhnya memaknai pengertian dari asosiatif itu sendiri. Secara pengertian, proses asosiatif merupakan proses sosial yang berbentuk positif. Proses asosiatif sendiri berupa realitas sosial yang anggota-anggota didalamnya berjalan harmonis dan mengarah kepada pola kerjasama.</w:t>
      </w:r>
    </w:p>
    <w:p>
      <w:pPr>
        <w:pStyle w:val="BodyText"/>
        <w:spacing w:line="360" w:lineRule="auto" w:before="160"/>
        <w:ind w:firstLine="359"/>
      </w:pPr>
      <w:r>
        <w:rPr/>
        <w:t>Adapun jenis proses asosiatif </w:t>
      </w:r>
      <w:r>
        <w:rPr>
          <w:spacing w:val="-3"/>
        </w:rPr>
        <w:t>yang </w:t>
      </w:r>
      <w:r>
        <w:rPr/>
        <w:t>terjadi ialah terbentuknya kerja sama (</w:t>
      </w:r>
      <w:r>
        <w:rPr>
          <w:i/>
        </w:rPr>
        <w:t>cooperation). </w:t>
      </w:r>
      <w:r>
        <w:rPr/>
        <w:t>Kerja sama ini banyak terjadi dalam kehidupan narasumber di kelompok usia setengah baya. Hal ini terjadi karena pada narasumber usia setengah baya di Kota Medan cenderung berprofesi </w:t>
      </w:r>
      <w:r>
        <w:rPr>
          <w:spacing w:val="-3"/>
        </w:rPr>
        <w:t>sebagai </w:t>
      </w:r>
      <w:r>
        <w:rPr/>
        <w:t>wiraswasta yang mendirikan usaha sendiri, sehingga dalam melakukan perekrutan tenaga kerja cenderung menyasar kepada etnik </w:t>
      </w:r>
      <w:r>
        <w:rPr>
          <w:spacing w:val="-3"/>
        </w:rPr>
        <w:t>Melayu </w:t>
      </w:r>
      <w:r>
        <w:rPr/>
        <w:t>dibandingkan dengan sesama etniknya sendiri.</w:t>
      </w:r>
      <w:r>
        <w:rPr>
          <w:spacing w:val="-14"/>
        </w:rPr>
        <w:t> </w:t>
      </w:r>
      <w:r>
        <w:rPr/>
        <w:t>Hal</w:t>
      </w:r>
      <w:r>
        <w:rPr>
          <w:spacing w:val="-13"/>
        </w:rPr>
        <w:t> </w:t>
      </w:r>
      <w:r>
        <w:rPr/>
        <w:t>ini</w:t>
      </w:r>
      <w:r>
        <w:rPr>
          <w:spacing w:val="-14"/>
        </w:rPr>
        <w:t> </w:t>
      </w:r>
      <w:r>
        <w:rPr/>
        <w:t>dikarenakan</w:t>
      </w:r>
      <w:r>
        <w:rPr>
          <w:spacing w:val="-13"/>
        </w:rPr>
        <w:t> </w:t>
      </w:r>
      <w:r>
        <w:rPr/>
        <w:t>narasumber merasa bahwa etnik Melayu memiliki keinginan bekerja yang lebih </w:t>
      </w:r>
      <w:r>
        <w:rPr>
          <w:spacing w:val="-3"/>
        </w:rPr>
        <w:t>tinggi </w:t>
      </w:r>
      <w:r>
        <w:rPr/>
        <w:t>tanpa terlalu memandang status </w:t>
      </w:r>
      <w:r>
        <w:rPr>
          <w:spacing w:val="-6"/>
        </w:rPr>
        <w:t>dan </w:t>
      </w:r>
      <w:r>
        <w:rPr/>
        <w:t>jabatan dari suatu pekerjaan. Selain itu, etnik Melayu dirasa lebih </w:t>
      </w:r>
      <w:r>
        <w:rPr>
          <w:spacing w:val="-3"/>
        </w:rPr>
        <w:t>mudah </w:t>
      </w:r>
      <w:r>
        <w:rPr/>
        <w:t>dinegosiasikan terkait upah dan cenderung tidak menuntut terlalu banyak dibandingkan dengan</w:t>
      </w:r>
      <w:r>
        <w:rPr>
          <w:spacing w:val="-13"/>
        </w:rPr>
        <w:t> </w:t>
      </w:r>
      <w:r>
        <w:rPr/>
        <w:t>karyawan yang berasal dari etnik Tionghoa, dan hal</w:t>
      </w:r>
      <w:r>
        <w:rPr>
          <w:spacing w:val="-17"/>
        </w:rPr>
        <w:t> </w:t>
      </w:r>
      <w:r>
        <w:rPr/>
        <w:t>tersebut</w:t>
      </w:r>
      <w:r>
        <w:rPr>
          <w:spacing w:val="-16"/>
        </w:rPr>
        <w:t> </w:t>
      </w:r>
      <w:r>
        <w:rPr/>
        <w:t>dirasa</w:t>
      </w:r>
      <w:r>
        <w:rPr>
          <w:spacing w:val="-15"/>
        </w:rPr>
        <w:t> </w:t>
      </w:r>
      <w:r>
        <w:rPr/>
        <w:t>cukup</w:t>
      </w:r>
      <w:r>
        <w:rPr>
          <w:spacing w:val="-14"/>
        </w:rPr>
        <w:t> </w:t>
      </w:r>
      <w:r>
        <w:rPr/>
        <w:t>sejalan</w:t>
      </w:r>
      <w:r>
        <w:rPr>
          <w:spacing w:val="-17"/>
        </w:rPr>
        <w:t> </w:t>
      </w:r>
      <w:r>
        <w:rPr/>
        <w:t>dengan</w:t>
      </w:r>
    </w:p>
    <w:p>
      <w:pPr>
        <w:pStyle w:val="BodyText"/>
        <w:spacing w:line="360" w:lineRule="auto"/>
        <w:ind w:right="118"/>
      </w:pPr>
      <w:r>
        <w:rPr/>
        <w:br w:type="column"/>
      </w:r>
      <w:r>
        <w:rPr/>
        <w:t>watak dari narasumber sendiri </w:t>
      </w:r>
      <w:r>
        <w:rPr>
          <w:spacing w:val="-4"/>
        </w:rPr>
        <w:t>yang </w:t>
      </w:r>
      <w:r>
        <w:rPr/>
        <w:t>berusaha untuk </w:t>
      </w:r>
      <w:r>
        <w:rPr>
          <w:spacing w:val="-3"/>
        </w:rPr>
        <w:t>memaksimalkan </w:t>
      </w:r>
      <w:r>
        <w:rPr/>
        <w:t>sumber daya yang ada </w:t>
      </w:r>
      <w:r>
        <w:rPr>
          <w:spacing w:val="-3"/>
        </w:rPr>
        <w:t>dengan </w:t>
      </w:r>
      <w:r>
        <w:rPr/>
        <w:t>meminimalkan</w:t>
      </w:r>
      <w:r>
        <w:rPr>
          <w:spacing w:val="-1"/>
        </w:rPr>
        <w:t> </w:t>
      </w:r>
      <w:r>
        <w:rPr/>
        <w:t>pengeluaran.</w:t>
      </w:r>
    </w:p>
    <w:p>
      <w:pPr>
        <w:pStyle w:val="BodyText"/>
        <w:tabs>
          <w:tab w:pos="3191" w:val="left" w:leader="none"/>
        </w:tabs>
        <w:spacing w:line="360" w:lineRule="auto" w:before="161"/>
        <w:ind w:left="666" w:right="116" w:firstLine="780"/>
      </w:pPr>
      <w:r>
        <w:rPr/>
        <w:t>Begitupun yang dialami </w:t>
      </w:r>
      <w:r>
        <w:rPr>
          <w:spacing w:val="-4"/>
        </w:rPr>
        <w:t>oleh </w:t>
      </w:r>
      <w:r>
        <w:rPr/>
        <w:t>narasumber kelompok usia muda dimana kerjasama yang terjalin cenderung mengarah kepada hal</w:t>
      </w:r>
      <w:r>
        <w:rPr>
          <w:spacing w:val="-39"/>
        </w:rPr>
        <w:t> </w:t>
      </w:r>
      <w:r>
        <w:rPr/>
        <w:t>yang bersifat professional antar rekan kerja. Dimana komunikasi yang terjalin hanya sebatas pekerjaan dan tidak ada interaksi informal dan</w:t>
      </w:r>
      <w:r>
        <w:rPr>
          <w:spacing w:val="-28"/>
        </w:rPr>
        <w:t> </w:t>
      </w:r>
      <w:r>
        <w:rPr>
          <w:spacing w:val="-3"/>
        </w:rPr>
        <w:t>intim </w:t>
      </w:r>
      <w:r>
        <w:rPr/>
        <w:t>lainnya. Jadi, dapat dikatakan </w:t>
      </w:r>
      <w:r>
        <w:rPr>
          <w:spacing w:val="-3"/>
        </w:rPr>
        <w:t>bahwa </w:t>
      </w:r>
      <w:r>
        <w:rPr/>
        <w:t>proses asosiatif kerja sama yang terbentuk antara entik Tionghoa dengan etnik Melayu </w:t>
      </w:r>
      <w:r>
        <w:rPr>
          <w:spacing w:val="-3"/>
        </w:rPr>
        <w:t>cenderung </w:t>
      </w:r>
      <w:r>
        <w:rPr/>
        <w:t>mengarah kepada suatu kerja sama yang bersifat professional </w:t>
      </w:r>
      <w:r>
        <w:rPr>
          <w:spacing w:val="-5"/>
        </w:rPr>
        <w:t>atau </w:t>
      </w:r>
      <w:r>
        <w:rPr/>
        <w:t>sebatas untuk pekerjaan, sedangkan dalam untuk hal yang bersifat </w:t>
      </w:r>
      <w:r>
        <w:rPr>
          <w:spacing w:val="-3"/>
        </w:rPr>
        <w:t>pribadi </w:t>
      </w:r>
      <w:r>
        <w:rPr/>
        <w:t>dan intim masih terdapat jarak diantaranya. Adapun faktor </w:t>
      </w:r>
      <w:r>
        <w:rPr>
          <w:spacing w:val="-4"/>
        </w:rPr>
        <w:t>yang </w:t>
      </w:r>
      <w:r>
        <w:rPr/>
        <w:t>mempengaruhi ini yang dialami oleh dua orang narasumber dimana</w:t>
      </w:r>
      <w:r>
        <w:rPr>
          <w:spacing w:val="-27"/>
        </w:rPr>
        <w:t> </w:t>
      </w:r>
      <w:r>
        <w:rPr/>
        <w:t>pernah mendapatkan</w:t>
        <w:tab/>
      </w:r>
      <w:r>
        <w:rPr>
          <w:spacing w:val="-3"/>
        </w:rPr>
        <w:t>perlakukan </w:t>
      </w:r>
      <w:r>
        <w:rPr/>
        <w:t>diskriminatif baik secara verbal maupun tindakan, dalam verbal ialah dalam bentuk seperti bentuk </w:t>
      </w:r>
      <w:r>
        <w:rPr>
          <w:spacing w:val="-3"/>
        </w:rPr>
        <w:t>ucapan </w:t>
      </w:r>
      <w:r>
        <w:rPr/>
        <w:t>yang kerap diterima oleh narasumber berupa sebutan “Cina” yang disampaikan dengan nada </w:t>
      </w:r>
      <w:r>
        <w:rPr>
          <w:spacing w:val="-3"/>
        </w:rPr>
        <w:t>mengejek </w:t>
      </w:r>
      <w:r>
        <w:rPr/>
        <w:t>serta narasumber sempat mengalami perlakuan</w:t>
      </w:r>
      <w:r>
        <w:rPr>
          <w:spacing w:val="40"/>
        </w:rPr>
        <w:t> </w:t>
      </w:r>
      <w:r>
        <w:rPr/>
        <w:t>seperti diganggu dan</w:t>
      </w:r>
    </w:p>
    <w:p>
      <w:pPr>
        <w:spacing w:after="0" w:line="360" w:lineRule="auto"/>
        <w:sectPr>
          <w:pgSz w:w="11910" w:h="16840"/>
          <w:pgMar w:top="1360" w:bottom="280" w:left="1340" w:right="1320"/>
          <w:cols w:num="2" w:equalWidth="0">
            <w:col w:w="4302" w:space="566"/>
            <w:col w:w="4382"/>
          </w:cols>
        </w:sectPr>
      </w:pPr>
    </w:p>
    <w:p>
      <w:pPr>
        <w:pStyle w:val="BodyText"/>
        <w:spacing w:line="360" w:lineRule="auto"/>
        <w:ind w:left="666"/>
      </w:pPr>
      <w:r>
        <w:rPr/>
        <w:t>dipukuli saat mengenyam pendidikan di sekolah yang mayoritasnya ialah etnik diluar Tionghoa.</w:t>
      </w:r>
    </w:p>
    <w:p>
      <w:pPr>
        <w:pStyle w:val="BodyText"/>
        <w:spacing w:line="360" w:lineRule="auto" w:before="160"/>
        <w:ind w:left="666" w:firstLine="285"/>
      </w:pPr>
      <w:r>
        <w:rPr/>
        <w:t>Beranjak kepada </w:t>
      </w:r>
      <w:r>
        <w:rPr>
          <w:spacing w:val="-3"/>
        </w:rPr>
        <w:t>keseharian </w:t>
      </w:r>
      <w:r>
        <w:rPr/>
        <w:t>dimasyarakat. kerja sama </w:t>
      </w:r>
      <w:r>
        <w:rPr>
          <w:spacing w:val="-3"/>
        </w:rPr>
        <w:t>dalam </w:t>
      </w:r>
      <w:r>
        <w:rPr/>
        <w:t>rukun masyarakat dapat </w:t>
      </w:r>
      <w:r>
        <w:rPr>
          <w:spacing w:val="-3"/>
        </w:rPr>
        <w:t>dikatakan </w:t>
      </w:r>
      <w:r>
        <w:rPr/>
        <w:t>tidak terjalin. Faktor besar yang mempengaruhi hal ini dikarenakan narasumber dalam penelitian ini cenderung bertempat tinggal </w:t>
      </w:r>
      <w:r>
        <w:rPr>
          <w:spacing w:val="-4"/>
        </w:rPr>
        <w:t>pada</w:t>
      </w:r>
      <w:r>
        <w:rPr>
          <w:spacing w:val="52"/>
        </w:rPr>
        <w:t> </w:t>
      </w:r>
      <w:r>
        <w:rPr/>
        <w:t>lingkungan yang mayoritasnya ialah etnik Tionghoa walaupun terdapat beberapa anggota entik </w:t>
      </w:r>
      <w:r>
        <w:rPr>
          <w:spacing w:val="-4"/>
        </w:rPr>
        <w:t>lain </w:t>
      </w:r>
      <w:r>
        <w:rPr/>
        <w:t>didalamnya, namun tidak </w:t>
      </w:r>
      <w:r>
        <w:rPr>
          <w:spacing w:val="-3"/>
        </w:rPr>
        <w:t>membuat </w:t>
      </w:r>
      <w:r>
        <w:rPr/>
        <w:t>kerjasama dalam rukun masyarakat ini terlaksana. Terlebih, narasumber dalam penelitian ini cenderung menghabiskan mayoritas </w:t>
      </w:r>
      <w:r>
        <w:rPr>
          <w:spacing w:val="-3"/>
        </w:rPr>
        <w:t>waktunya </w:t>
      </w:r>
      <w:r>
        <w:rPr/>
        <w:t>untuk bekerja sehingga tidak terlalu mementingkan kerjasama </w:t>
      </w:r>
      <w:r>
        <w:rPr>
          <w:spacing w:val="-4"/>
        </w:rPr>
        <w:t>dalam </w:t>
      </w:r>
      <w:r>
        <w:rPr/>
        <w:t>rukun masyarakat tersebut.</w:t>
      </w:r>
    </w:p>
    <w:p>
      <w:pPr>
        <w:pStyle w:val="BodyText"/>
        <w:spacing w:line="360" w:lineRule="auto" w:before="162"/>
        <w:ind w:left="666" w:firstLine="285"/>
      </w:pPr>
      <w:r>
        <w:rPr/>
        <w:t>Narasumber yang cenderung memilih tempat tinggal yang mayoritasnya ialah etnik Tionghoa juga didasarkan oleh stereotip bahwa etnik Melayu kasar yang kemudian dimaknai sebagai tindakan kriminalitas, menjadikan etnik Tionghoa memiliki perasaan takut dan tidak nyaman. Tujuan lainnya juga untuk menghindari konflik yang berpotensi terjadi dimasa depan karena adanya perbedaan budaya,</w:t>
      </w:r>
    </w:p>
    <w:p>
      <w:pPr>
        <w:pStyle w:val="BodyText"/>
        <w:spacing w:line="360" w:lineRule="auto"/>
        <w:ind w:left="666" w:right="118"/>
      </w:pPr>
      <w:r>
        <w:rPr/>
        <w:br w:type="column"/>
      </w:r>
      <w:r>
        <w:rPr/>
        <w:t>tradisi, dan juga keagamaan, seperti yang dijelaskan oleh narasumber bahwa etnik Tionghoa memiliki sejumlah tradisi rutin seperti penyembahan makanan, pembakaran dupa besar, pembakaran kertas (</w:t>
      </w:r>
      <w:r>
        <w:rPr>
          <w:i/>
        </w:rPr>
        <w:t>gincua) </w:t>
      </w:r>
      <w:r>
        <w:rPr/>
        <w:t>dll yang berkemungkinan menimbulkan ketidaknyamanan untuk lingkungan sekitar apabila terjadi perbedaan kebudayaan tersebut.</w:t>
      </w:r>
    </w:p>
    <w:p>
      <w:pPr>
        <w:pStyle w:val="BodyText"/>
        <w:spacing w:line="360" w:lineRule="auto" w:before="160"/>
        <w:ind w:left="666" w:right="116" w:firstLine="153"/>
      </w:pPr>
      <w:r>
        <w:rPr/>
        <w:t>Selain itu, persepsi etnik Tionghoa bahwa diri mereka cenderung </w:t>
      </w:r>
      <w:r>
        <w:rPr>
          <w:spacing w:val="-3"/>
        </w:rPr>
        <w:t>lebih </w:t>
      </w:r>
      <w:r>
        <w:rPr/>
        <w:t>maju dan eksklusif dari sektor ekonomi juga mempengaruhi interaksi antara etnik Tionghoa dengan etnik Melayu dari segi birokrasi pula. Penjelasannya adalah dikarenakan etnik Tionghoa mayoritas ialah apolitis begitupun narasumber dalam penelitian </w:t>
      </w:r>
      <w:r>
        <w:rPr>
          <w:spacing w:val="-4"/>
        </w:rPr>
        <w:t>ini</w:t>
      </w:r>
      <w:r>
        <w:rPr>
          <w:spacing w:val="52"/>
        </w:rPr>
        <w:t> </w:t>
      </w:r>
      <w:r>
        <w:rPr/>
        <w:t>menjadikan etnik Tionghoa </w:t>
      </w:r>
      <w:r>
        <w:rPr>
          <w:spacing w:val="-3"/>
        </w:rPr>
        <w:t>menjadi </w:t>
      </w:r>
      <w:r>
        <w:rPr/>
        <w:t>kurang memahami sistem </w:t>
      </w:r>
      <w:r>
        <w:rPr>
          <w:spacing w:val="-3"/>
        </w:rPr>
        <w:t>birokrasi </w:t>
      </w:r>
      <w:r>
        <w:rPr/>
        <w:t>dan memiliki perasaan tidak ingin terlibat didalamnya. Selain itu, narasumber dalam penelitian ini menghabiskan mayoritas waktunya untuk bekerja dan merasa tidak memiliki waktu untuk </w:t>
      </w:r>
      <w:r>
        <w:rPr>
          <w:spacing w:val="-3"/>
        </w:rPr>
        <w:t>melakukan </w:t>
      </w:r>
      <w:r>
        <w:rPr/>
        <w:t>pengurusan tersebut sehingga dalam kepentingan yang menyangkut birokrasi dan pemerintahan, etnik Tionghoa cenderung </w:t>
      </w:r>
      <w:r>
        <w:rPr>
          <w:spacing w:val="-3"/>
        </w:rPr>
        <w:t>melakukan</w:t>
      </w:r>
    </w:p>
    <w:p>
      <w:pPr>
        <w:spacing w:after="0" w:line="360" w:lineRule="auto"/>
        <w:sectPr>
          <w:pgSz w:w="11910" w:h="16840"/>
          <w:pgMar w:top="1360" w:bottom="280" w:left="1340" w:right="1320"/>
          <w:cols w:num="2" w:equalWidth="0">
            <w:col w:w="4299" w:space="569"/>
            <w:col w:w="4382"/>
          </w:cols>
        </w:sectPr>
      </w:pPr>
    </w:p>
    <w:p>
      <w:pPr>
        <w:pStyle w:val="BodyText"/>
        <w:spacing w:line="360" w:lineRule="auto"/>
        <w:ind w:left="666"/>
      </w:pPr>
      <w:r>
        <w:rPr/>
        <w:t>penyuapan agar kepentingannya dapat terselesaikan dan dapat</w:t>
      </w:r>
      <w:r>
        <w:rPr>
          <w:spacing w:val="-42"/>
        </w:rPr>
        <w:t> </w:t>
      </w:r>
      <w:r>
        <w:rPr/>
        <w:t>tercapai secara</w:t>
      </w:r>
      <w:r>
        <w:rPr>
          <w:spacing w:val="-14"/>
        </w:rPr>
        <w:t> </w:t>
      </w:r>
      <w:r>
        <w:rPr/>
        <w:t>praktis,</w:t>
      </w:r>
      <w:r>
        <w:rPr>
          <w:spacing w:val="-12"/>
        </w:rPr>
        <w:t> </w:t>
      </w:r>
      <w:r>
        <w:rPr/>
        <w:t>karena</w:t>
      </w:r>
      <w:r>
        <w:rPr>
          <w:spacing w:val="-14"/>
        </w:rPr>
        <w:t> </w:t>
      </w:r>
      <w:r>
        <w:rPr/>
        <w:t>dalam</w:t>
      </w:r>
      <w:r>
        <w:rPr>
          <w:spacing w:val="-12"/>
        </w:rPr>
        <w:t> </w:t>
      </w:r>
      <w:r>
        <w:rPr/>
        <w:t>posisi</w:t>
      </w:r>
      <w:r>
        <w:rPr>
          <w:spacing w:val="-12"/>
        </w:rPr>
        <w:t> </w:t>
      </w:r>
      <w:r>
        <w:rPr>
          <w:spacing w:val="-4"/>
        </w:rPr>
        <w:t>ini </w:t>
      </w:r>
      <w:r>
        <w:rPr/>
        <w:t>etnik Tionghoa juga memiliki persepsi bahwa </w:t>
      </w:r>
      <w:r>
        <w:rPr>
          <w:i/>
        </w:rPr>
        <w:t>huana </w:t>
      </w:r>
      <w:r>
        <w:rPr/>
        <w:t>di Kota</w:t>
      </w:r>
      <w:r>
        <w:rPr>
          <w:spacing w:val="-37"/>
        </w:rPr>
        <w:t> </w:t>
      </w:r>
      <w:r>
        <w:rPr>
          <w:spacing w:val="-4"/>
        </w:rPr>
        <w:t>Medan </w:t>
      </w:r>
      <w:r>
        <w:rPr/>
        <w:t>memiliki keistimewaaan dan kedekatan tersendiri dengan pemerintahan.</w:t>
      </w:r>
    </w:p>
    <w:p>
      <w:pPr>
        <w:pStyle w:val="BodyText"/>
        <w:tabs>
          <w:tab w:pos="2528" w:val="left" w:leader="none"/>
          <w:tab w:pos="3790" w:val="left" w:leader="none"/>
        </w:tabs>
        <w:spacing w:line="360" w:lineRule="auto" w:before="162"/>
        <w:ind w:left="666" w:right="39" w:firstLine="153"/>
      </w:pPr>
      <w:r>
        <w:rPr/>
        <w:t>Stereotip etnik Melayu tidak tau aturan yang dimaknai sebagai kecenderungan perilaku </w:t>
      </w:r>
      <w:r>
        <w:rPr>
          <w:spacing w:val="-3"/>
        </w:rPr>
        <w:t>ugal-ugalan </w:t>
      </w:r>
      <w:r>
        <w:rPr/>
        <w:t>saat berkendara tidak terlalu banyak mengambil</w:t>
        <w:tab/>
        <w:t>porsi</w:t>
        <w:tab/>
      </w:r>
      <w:r>
        <w:rPr>
          <w:spacing w:val="-5"/>
        </w:rPr>
        <w:t>yang </w:t>
      </w:r>
      <w:r>
        <w:rPr/>
        <w:t>mempengaruhi proses interaksi </w:t>
      </w:r>
      <w:r>
        <w:rPr>
          <w:spacing w:val="-5"/>
        </w:rPr>
        <w:t>itu </w:t>
      </w:r>
      <w:r>
        <w:rPr/>
        <w:t>sendiri. Walaupun </w:t>
      </w:r>
      <w:r>
        <w:rPr>
          <w:spacing w:val="-3"/>
        </w:rPr>
        <w:t>narasumber </w:t>
      </w:r>
      <w:r>
        <w:rPr/>
        <w:t>sendiri berpendapat bahwa perilaku ugal-ugalan ini cenderung mengarah kepada etnik Melayu atau etnik</w:t>
      </w:r>
      <w:r>
        <w:rPr>
          <w:spacing w:val="-39"/>
        </w:rPr>
        <w:t> </w:t>
      </w:r>
      <w:r>
        <w:rPr>
          <w:spacing w:val="-3"/>
        </w:rPr>
        <w:t>diluar </w:t>
      </w:r>
      <w:r>
        <w:rPr/>
        <w:t>Tionghoa, namun berdasarkan </w:t>
      </w:r>
      <w:r>
        <w:rPr>
          <w:spacing w:val="-3"/>
        </w:rPr>
        <w:t>hasil </w:t>
      </w:r>
      <w:r>
        <w:rPr/>
        <w:t>observasi dari peneliti melihat </w:t>
      </w:r>
      <w:r>
        <w:rPr>
          <w:spacing w:val="-4"/>
        </w:rPr>
        <w:t>bahwa </w:t>
      </w:r>
      <w:r>
        <w:rPr/>
        <w:t>stereotip tersebut tidak dapat digeneralisir dan diarahkan kepada etnik Melayu saja karena dalam </w:t>
      </w:r>
      <w:r>
        <w:rPr>
          <w:spacing w:val="-4"/>
        </w:rPr>
        <w:t>fakta </w:t>
      </w:r>
      <w:r>
        <w:rPr/>
        <w:t>dilapangan perilaku tersebut dilakukan dan dimaknai oleh </w:t>
      </w:r>
      <w:r>
        <w:rPr>
          <w:spacing w:val="-3"/>
        </w:rPr>
        <w:t>hampir </w:t>
      </w:r>
      <w:r>
        <w:rPr/>
        <w:t>setiap individu dari etnik yang ada. Peneliti melihat perilaku tersebut lebih mengarah kepada </w:t>
      </w:r>
      <w:r>
        <w:rPr>
          <w:spacing w:val="-4"/>
        </w:rPr>
        <w:t>suatu </w:t>
      </w:r>
      <w:r>
        <w:rPr/>
        <w:t>kebiasaan yang lebih erat sebagai kebiasaan warga Kota Medan dibandingkan sebagai kebiasaan </w:t>
      </w:r>
      <w:r>
        <w:rPr>
          <w:spacing w:val="-3"/>
        </w:rPr>
        <w:t>dari </w:t>
      </w:r>
      <w:r>
        <w:rPr/>
        <w:t>suatu etnik</w:t>
      </w:r>
      <w:r>
        <w:rPr>
          <w:spacing w:val="-1"/>
        </w:rPr>
        <w:t> </w:t>
      </w:r>
      <w:r>
        <w:rPr/>
        <w:t>saja.</w:t>
      </w:r>
    </w:p>
    <w:p>
      <w:pPr>
        <w:pStyle w:val="BodyText"/>
        <w:spacing w:line="360" w:lineRule="auto"/>
        <w:ind w:left="666" w:right="115" w:firstLine="427"/>
      </w:pPr>
      <w:r>
        <w:rPr/>
        <w:br w:type="column"/>
      </w:r>
      <w:r>
        <w:rPr/>
        <w:t>Selanjutnya, pada tahap akomodasi yang berpengertian sebagai suatu proses dimana orang atau kelompok manusia yang mulanya saling bertentangan kemudian mengadakan penyesuaian diri untuk mengatasi ketengangan sudah terlaksana cukup baik antara etnik Tionghoa dengan etnik Melayu di kota Medan. Narasumber dalam penelitian ini dapat dikatakan sudah cukup melakukan adaptasi </w:t>
      </w:r>
      <w:r>
        <w:rPr>
          <w:spacing w:val="-6"/>
        </w:rPr>
        <w:t>dan </w:t>
      </w:r>
      <w:r>
        <w:rPr/>
        <w:t>meleburkan diri kedalam masyarakat yang multi etnik walaupun masih terdapat sedikit jarak antara diri mereka dengan etnik lain. Hal besar yang melatar belakangi selain dari pengalaman pribadi juga ialah stereotip yang diwariskan secara turun temurun oleh orang tua </w:t>
      </w:r>
      <w:r>
        <w:rPr>
          <w:spacing w:val="-3"/>
        </w:rPr>
        <w:t>ataupun </w:t>
      </w:r>
      <w:r>
        <w:rPr/>
        <w:t>generasi terdahulu </w:t>
      </w:r>
      <w:r>
        <w:rPr>
          <w:spacing w:val="-3"/>
        </w:rPr>
        <w:t>menjadikan </w:t>
      </w:r>
      <w:r>
        <w:rPr/>
        <w:t>narasumber khususnya berusia muda cenderung melakukan pembatasan diri diawal dan melakukan penghakiman tanpa berniat mengenal dan memahami lebih dalam terkait karakter dari etnik-etnik lainnya.</w:t>
      </w:r>
    </w:p>
    <w:p>
      <w:pPr>
        <w:pStyle w:val="BodyText"/>
        <w:spacing w:line="360" w:lineRule="auto" w:before="162"/>
        <w:ind w:left="666" w:right="116" w:firstLine="364"/>
      </w:pPr>
      <w:r>
        <w:rPr/>
        <w:t>Pada peristiwa komunikatif </w:t>
      </w:r>
      <w:r>
        <w:rPr>
          <w:spacing w:val="-3"/>
        </w:rPr>
        <w:t>ini, </w:t>
      </w:r>
      <w:r>
        <w:rPr/>
        <w:t>komponen</w:t>
      </w:r>
      <w:r>
        <w:rPr>
          <w:spacing w:val="-15"/>
        </w:rPr>
        <w:t> </w:t>
      </w:r>
      <w:r>
        <w:rPr/>
        <w:t>yang</w:t>
      </w:r>
      <w:r>
        <w:rPr>
          <w:spacing w:val="-15"/>
        </w:rPr>
        <w:t> </w:t>
      </w:r>
      <w:r>
        <w:rPr/>
        <w:t>berperan</w:t>
      </w:r>
      <w:r>
        <w:rPr>
          <w:spacing w:val="-11"/>
        </w:rPr>
        <w:t> </w:t>
      </w:r>
      <w:r>
        <w:rPr/>
        <w:t>besar</w:t>
      </w:r>
      <w:r>
        <w:rPr>
          <w:spacing w:val="-15"/>
        </w:rPr>
        <w:t> </w:t>
      </w:r>
      <w:r>
        <w:rPr>
          <w:spacing w:val="-4"/>
        </w:rPr>
        <w:t>dalam </w:t>
      </w:r>
      <w:r>
        <w:rPr/>
        <w:t>membentuk peristiwa </w:t>
      </w:r>
      <w:r>
        <w:rPr>
          <w:spacing w:val="-3"/>
        </w:rPr>
        <w:t>komunikatif </w:t>
      </w:r>
      <w:r>
        <w:rPr/>
        <w:t>pada etnik Tionghoa ialah : </w:t>
      </w:r>
      <w:r>
        <w:rPr>
          <w:i/>
          <w:spacing w:val="-3"/>
        </w:rPr>
        <w:t>setting, </w:t>
      </w:r>
      <w:r>
        <w:rPr/>
        <w:t>narasumber dalam penelitian ini bertempat tinggal di</w:t>
      </w:r>
      <w:r>
        <w:rPr>
          <w:spacing w:val="53"/>
        </w:rPr>
        <w:t> </w:t>
      </w:r>
      <w:r>
        <w:rPr>
          <w:spacing w:val="-3"/>
        </w:rPr>
        <w:t>lingkungan</w:t>
      </w:r>
    </w:p>
    <w:p>
      <w:pPr>
        <w:spacing w:after="0" w:line="360" w:lineRule="auto"/>
        <w:sectPr>
          <w:pgSz w:w="11910" w:h="16840"/>
          <w:pgMar w:top="1360" w:bottom="280" w:left="1340" w:right="1320"/>
          <w:cols w:num="2" w:equalWidth="0">
            <w:col w:w="4301" w:space="568"/>
            <w:col w:w="4381"/>
          </w:cols>
        </w:sectPr>
      </w:pPr>
    </w:p>
    <w:p>
      <w:pPr>
        <w:pStyle w:val="BodyText"/>
        <w:spacing w:line="360" w:lineRule="auto"/>
        <w:ind w:left="666"/>
      </w:pPr>
      <w:r>
        <w:rPr/>
        <w:t>rumah, pekerjaan, dan pendidikan yang mayoritasnya ialah </w:t>
      </w:r>
      <w:r>
        <w:rPr>
          <w:spacing w:val="-4"/>
        </w:rPr>
        <w:t>etnik </w:t>
      </w:r>
      <w:r>
        <w:rPr/>
        <w:t>Tionghoa, sehingga berperan </w:t>
      </w:r>
      <w:r>
        <w:rPr>
          <w:spacing w:val="-3"/>
        </w:rPr>
        <w:t>dalam </w:t>
      </w:r>
      <w:r>
        <w:rPr/>
        <w:t>intensitas interaksi yang terjadi. </w:t>
      </w:r>
      <w:r>
        <w:rPr>
          <w:i/>
        </w:rPr>
        <w:t>Participants,</w:t>
      </w:r>
      <w:r>
        <w:rPr>
          <w:i/>
          <w:spacing w:val="-17"/>
        </w:rPr>
        <w:t> </w:t>
      </w:r>
      <w:r>
        <w:rPr/>
        <w:t>meliputi</w:t>
      </w:r>
      <w:r>
        <w:rPr>
          <w:spacing w:val="-16"/>
        </w:rPr>
        <w:t> </w:t>
      </w:r>
      <w:r>
        <w:rPr/>
        <w:t>etnik</w:t>
      </w:r>
      <w:r>
        <w:rPr>
          <w:spacing w:val="-17"/>
        </w:rPr>
        <w:t> </w:t>
      </w:r>
      <w:r>
        <w:rPr/>
        <w:t>Tionghoa selaku pemberian stereotip </w:t>
      </w:r>
      <w:r>
        <w:rPr>
          <w:spacing w:val="-3"/>
        </w:rPr>
        <w:t>tersebut </w:t>
      </w:r>
      <w:r>
        <w:rPr/>
        <w:t>kepada etnik Melayu. Adapun faktor yang mengakibatkan </w:t>
      </w:r>
      <w:r>
        <w:rPr>
          <w:spacing w:val="-3"/>
        </w:rPr>
        <w:t>stereotip </w:t>
      </w:r>
      <w:r>
        <w:rPr/>
        <w:t>tersebut</w:t>
      </w:r>
      <w:r>
        <w:rPr>
          <w:spacing w:val="-19"/>
        </w:rPr>
        <w:t> </w:t>
      </w:r>
      <w:r>
        <w:rPr/>
        <w:t>terbentuk</w:t>
      </w:r>
      <w:r>
        <w:rPr>
          <w:spacing w:val="-18"/>
        </w:rPr>
        <w:t> </w:t>
      </w:r>
      <w:r>
        <w:rPr/>
        <w:t>dan</w:t>
      </w:r>
      <w:r>
        <w:rPr>
          <w:spacing w:val="-19"/>
        </w:rPr>
        <w:t> </w:t>
      </w:r>
      <w:r>
        <w:rPr/>
        <w:t>mempengaruhi interaksi yang terjadi ialah dari segi latarbelakang narasumber </w:t>
      </w:r>
      <w:r>
        <w:rPr>
          <w:spacing w:val="-4"/>
        </w:rPr>
        <w:t>yang </w:t>
      </w:r>
      <w:r>
        <w:rPr/>
        <w:t>memang masih </w:t>
      </w:r>
      <w:r>
        <w:rPr>
          <w:spacing w:val="-3"/>
        </w:rPr>
        <w:t>cenderung </w:t>
      </w:r>
      <w:r>
        <w:rPr/>
        <w:t>konservatif dan tidak terlalu terbuka dengan adanya </w:t>
      </w:r>
      <w:r>
        <w:rPr>
          <w:spacing w:val="-3"/>
        </w:rPr>
        <w:t>perbedaan, </w:t>
      </w:r>
      <w:r>
        <w:rPr/>
        <w:t>narasumber usia muda juga </w:t>
      </w:r>
      <w:r>
        <w:rPr>
          <w:spacing w:val="-3"/>
        </w:rPr>
        <w:t>banyak </w:t>
      </w:r>
      <w:r>
        <w:rPr/>
        <w:t>terpengaruhi oleh stereotip yang</w:t>
      </w:r>
      <w:r>
        <w:rPr>
          <w:spacing w:val="-31"/>
        </w:rPr>
        <w:t> </w:t>
      </w:r>
      <w:r>
        <w:rPr>
          <w:spacing w:val="-4"/>
        </w:rPr>
        <w:t>telah </w:t>
      </w:r>
      <w:r>
        <w:rPr/>
        <w:t>diwariskan sebelumnya. </w:t>
      </w:r>
      <w:r>
        <w:rPr>
          <w:i/>
          <w:spacing w:val="-3"/>
        </w:rPr>
        <w:t>Ends, </w:t>
      </w:r>
      <w:r>
        <w:rPr/>
        <w:t>merujuk kepada maksud dan </w:t>
      </w:r>
      <w:r>
        <w:rPr>
          <w:spacing w:val="-4"/>
        </w:rPr>
        <w:t>tujuan </w:t>
      </w:r>
      <w:r>
        <w:rPr/>
        <w:t>dari interaksi itu sendiri, </w:t>
      </w:r>
      <w:r>
        <w:rPr>
          <w:spacing w:val="-4"/>
        </w:rPr>
        <w:t>yang </w:t>
      </w:r>
      <w:r>
        <w:rPr/>
        <w:t>ditandai dengan terdapat </w:t>
      </w:r>
      <w:r>
        <w:rPr>
          <w:spacing w:val="-4"/>
        </w:rPr>
        <w:t>suatu</w:t>
      </w:r>
      <w:r>
        <w:rPr>
          <w:spacing w:val="52"/>
        </w:rPr>
        <w:t> </w:t>
      </w:r>
      <w:r>
        <w:rPr/>
        <w:t>kepentingan didalamnya. </w:t>
      </w:r>
      <w:r>
        <w:rPr>
          <w:spacing w:val="-3"/>
        </w:rPr>
        <w:t>Seperti </w:t>
      </w:r>
      <w:r>
        <w:rPr/>
        <w:t>pada narasumber Bapak Tanoto yang menjalin interaksi kerjasama dengan etnik diluarnya dalam rangka untuk memperoleh tenaga kerja yang </w:t>
      </w:r>
      <w:r>
        <w:rPr>
          <w:spacing w:val="-3"/>
        </w:rPr>
        <w:t>dapat </w:t>
      </w:r>
      <w:r>
        <w:rPr/>
        <w:t>dimanfaatkan untuk </w:t>
      </w:r>
      <w:r>
        <w:rPr>
          <w:spacing w:val="-3"/>
        </w:rPr>
        <w:t>bekerja </w:t>
      </w:r>
      <w:r>
        <w:rPr/>
        <w:t>semaksimal mungkin namun </w:t>
      </w:r>
      <w:r>
        <w:rPr>
          <w:spacing w:val="-4"/>
        </w:rPr>
        <w:t>dapat </w:t>
      </w:r>
      <w:r>
        <w:rPr/>
        <w:t>dinegosiasikan untuk diberi </w:t>
      </w:r>
      <w:r>
        <w:rPr>
          <w:spacing w:val="-5"/>
        </w:rPr>
        <w:t>upah </w:t>
      </w:r>
      <w:r>
        <w:rPr/>
        <w:t>yang seminimal mungkin. </w:t>
      </w:r>
      <w:r>
        <w:rPr>
          <w:spacing w:val="-4"/>
        </w:rPr>
        <w:t>Kasus </w:t>
      </w:r>
      <w:r>
        <w:rPr/>
        <w:t>yang sama juga terjadi </w:t>
      </w:r>
      <w:r>
        <w:rPr>
          <w:spacing w:val="-3"/>
        </w:rPr>
        <w:t>dimana </w:t>
      </w:r>
      <w:r>
        <w:rPr/>
        <w:t>narasumber menjalin pertemanan dengan etnik diluarnya untuk kepentingan birokrasi </w:t>
      </w:r>
      <w:r>
        <w:rPr>
          <w:spacing w:val="-5"/>
        </w:rPr>
        <w:t>yang </w:t>
      </w:r>
      <w:r>
        <w:rPr/>
        <w:t>harapannya dapat</w:t>
      </w:r>
      <w:r>
        <w:rPr>
          <w:spacing w:val="12"/>
        </w:rPr>
        <w:t> </w:t>
      </w:r>
      <w:r>
        <w:rPr>
          <w:spacing w:val="-3"/>
        </w:rPr>
        <w:t>dimudahkan</w:t>
      </w:r>
    </w:p>
    <w:p>
      <w:pPr>
        <w:pStyle w:val="BodyText"/>
        <w:spacing w:line="360" w:lineRule="auto"/>
        <w:ind w:left="666" w:right="116"/>
      </w:pPr>
      <w:r>
        <w:rPr/>
        <w:br w:type="column"/>
      </w:r>
      <w:r>
        <w:rPr/>
        <w:t>prosesnya. </w:t>
      </w:r>
      <w:r>
        <w:rPr>
          <w:i/>
        </w:rPr>
        <w:t>Act sequences, </w:t>
      </w:r>
      <w:r>
        <w:rPr>
          <w:spacing w:val="-4"/>
        </w:rPr>
        <w:t>dalam </w:t>
      </w:r>
      <w:r>
        <w:rPr/>
        <w:t>proses interaksi antara etnik Tionghoa dengan etnik Melayu di Kota Medan diawali dengan adanya sebuah kepentingan terlebih </w:t>
      </w:r>
      <w:r>
        <w:rPr>
          <w:spacing w:val="-3"/>
        </w:rPr>
        <w:t>dahulu </w:t>
      </w:r>
      <w:r>
        <w:rPr/>
        <w:t>yang disampaikan </w:t>
      </w:r>
      <w:r>
        <w:rPr>
          <w:spacing w:val="-4"/>
        </w:rPr>
        <w:t>dengan </w:t>
      </w:r>
      <w:r>
        <w:rPr/>
        <w:t>komunikasi secara langsung. Dimana, dalam penelitian </w:t>
      </w:r>
      <w:r>
        <w:rPr>
          <w:spacing w:val="-4"/>
        </w:rPr>
        <w:t>ini </w:t>
      </w:r>
      <w:r>
        <w:rPr/>
        <w:t>didominasi oleh kepentingan </w:t>
      </w:r>
      <w:r>
        <w:rPr>
          <w:spacing w:val="-3"/>
        </w:rPr>
        <w:t>terkait </w:t>
      </w:r>
      <w:r>
        <w:rPr/>
        <w:t>pekerjaan. </w:t>
      </w:r>
      <w:r>
        <w:rPr>
          <w:i/>
        </w:rPr>
        <w:t>Key, </w:t>
      </w:r>
      <w:r>
        <w:rPr/>
        <w:t>saat </w:t>
      </w:r>
      <w:r>
        <w:rPr>
          <w:spacing w:val="-3"/>
        </w:rPr>
        <w:t>narasumber </w:t>
      </w:r>
      <w:r>
        <w:rPr/>
        <w:t>menjelaskan pengalaman terkait stereotip tersebut tidak ada ekspresi khusus yang ditunjukkan, namun intonasi berubah menjadi </w:t>
      </w:r>
      <w:r>
        <w:rPr>
          <w:spacing w:val="-3"/>
        </w:rPr>
        <w:t>lebih </w:t>
      </w:r>
      <w:r>
        <w:rPr/>
        <w:t>menggebu-gebu saat narasumber menceritakan beberapa </w:t>
      </w:r>
      <w:r>
        <w:rPr>
          <w:spacing w:val="-3"/>
        </w:rPr>
        <w:t>pengalaman </w:t>
      </w:r>
      <w:r>
        <w:rPr/>
        <w:t>yang kurang menyenangkan yang pernah dialami. </w:t>
      </w:r>
      <w:r>
        <w:rPr>
          <w:i/>
        </w:rPr>
        <w:t>Instrumentalities, </w:t>
      </w:r>
      <w:r>
        <w:rPr/>
        <w:t>bentuk interaksi yang dilakukan antara etnik Tionghoa dengan etnik Melayu cenderung berfokus kepada kerjasama professional antar rekan kerja, hal ini dilakukan oleh narasumber di kedua kelompok </w:t>
      </w:r>
      <w:r>
        <w:rPr>
          <w:spacing w:val="-3"/>
        </w:rPr>
        <w:t>usia. </w:t>
      </w:r>
      <w:r>
        <w:rPr>
          <w:i/>
        </w:rPr>
        <w:t>Norms, </w:t>
      </w:r>
      <w:r>
        <w:rPr/>
        <w:t>yang terlihat dari walaupun interaksi yang terjalin cenderung mengarah kepada proses yang asosiatif namun tidak terhindari bahwa sterotip negatif tersebut menciptakan sedikit jarak pemisah diantaranya. Hal ini didasari terdapat beberapa perbedaan seperti dari segi watak dan budaya. </w:t>
      </w:r>
      <w:r>
        <w:rPr>
          <w:i/>
        </w:rPr>
        <w:t>Genres, </w:t>
      </w:r>
      <w:r>
        <w:rPr>
          <w:spacing w:val="-3"/>
        </w:rPr>
        <w:t>tipe </w:t>
      </w:r>
      <w:r>
        <w:rPr/>
        <w:t>peristiwa dalam komunikatif</w:t>
      </w:r>
      <w:r>
        <w:rPr>
          <w:spacing w:val="35"/>
        </w:rPr>
        <w:t> </w:t>
      </w:r>
      <w:r>
        <w:rPr>
          <w:spacing w:val="-4"/>
        </w:rPr>
        <w:t>ini</w:t>
      </w:r>
    </w:p>
    <w:p>
      <w:pPr>
        <w:spacing w:after="0" w:line="360" w:lineRule="auto"/>
        <w:sectPr>
          <w:pgSz w:w="11910" w:h="16840"/>
          <w:pgMar w:top="1360" w:bottom="280" w:left="1340" w:right="1320"/>
          <w:cols w:num="2" w:equalWidth="0">
            <w:col w:w="4299" w:space="569"/>
            <w:col w:w="4382"/>
          </w:cols>
        </w:sectPr>
      </w:pPr>
    </w:p>
    <w:p>
      <w:pPr>
        <w:pStyle w:val="BodyText"/>
        <w:spacing w:line="360" w:lineRule="auto"/>
        <w:ind w:left="666" w:right="39"/>
      </w:pPr>
      <w:r>
        <w:rPr/>
        <w:t>cenderung mengarah kepada jenis peristiwa yang dikomunikasikan secara langsung untuk </w:t>
      </w:r>
      <w:r>
        <w:rPr>
          <w:spacing w:val="-4"/>
        </w:rPr>
        <w:t>sebuah </w:t>
      </w:r>
      <w:r>
        <w:rPr/>
        <w:t>kepentingan seperti kepentingan pekerjaan maupun untuk </w:t>
      </w:r>
      <w:r>
        <w:rPr>
          <w:spacing w:val="-3"/>
        </w:rPr>
        <w:t>kepentingan </w:t>
      </w:r>
      <w:r>
        <w:rPr/>
        <w:t>pencapaian tujuan pribadi.</w:t>
      </w:r>
    </w:p>
    <w:p>
      <w:pPr>
        <w:pStyle w:val="Heading1"/>
        <w:numPr>
          <w:ilvl w:val="0"/>
          <w:numId w:val="2"/>
        </w:numPr>
        <w:tabs>
          <w:tab w:pos="821" w:val="left" w:leader="none"/>
        </w:tabs>
        <w:spacing w:line="240" w:lineRule="auto" w:before="161" w:after="0"/>
        <w:ind w:left="820" w:right="0" w:hanging="361"/>
        <w:jc w:val="both"/>
      </w:pPr>
      <w:r>
        <w:rPr/>
        <w:t>Tindakan</w:t>
      </w:r>
      <w:r>
        <w:rPr>
          <w:spacing w:val="-1"/>
        </w:rPr>
        <w:t> </w:t>
      </w:r>
      <w:r>
        <w:rPr/>
        <w:t>Komunikatif</w:t>
      </w:r>
    </w:p>
    <w:p>
      <w:pPr>
        <w:pStyle w:val="BodyText"/>
        <w:spacing w:before="10"/>
        <w:ind w:left="0" w:right="0"/>
        <w:jc w:val="left"/>
        <w:rPr>
          <w:b/>
          <w:sz w:val="25"/>
        </w:rPr>
      </w:pPr>
    </w:p>
    <w:p>
      <w:pPr>
        <w:pStyle w:val="BodyText"/>
        <w:spacing w:line="360" w:lineRule="auto" w:before="0"/>
        <w:ind w:left="820" w:firstLine="132"/>
      </w:pPr>
      <w:r>
        <w:rPr/>
        <w:t>Pada dasarnya, tindakan komunikatif merupakan bagian dari peristiwa komunikatif yang ada pada poin kedua, dalam tindakan komunikatif ini meliputi bentuk perintah, pernyataan, permohonan dan perilaku nonverbal.</w:t>
      </w:r>
    </w:p>
    <w:p>
      <w:pPr>
        <w:pStyle w:val="BodyText"/>
        <w:spacing w:line="360" w:lineRule="auto" w:before="160"/>
        <w:ind w:left="820" w:right="40" w:firstLine="132"/>
      </w:pPr>
      <w:r>
        <w:rPr/>
        <w:t>Pada narasumber etnik Tionghoa yang disini berperan </w:t>
      </w:r>
      <w:r>
        <w:rPr>
          <w:spacing w:val="-3"/>
        </w:rPr>
        <w:t>sebagai </w:t>
      </w:r>
      <w:r>
        <w:rPr/>
        <w:t>penutur cenderung </w:t>
      </w:r>
      <w:r>
        <w:rPr>
          <w:spacing w:val="-3"/>
        </w:rPr>
        <w:t>melakukan </w:t>
      </w:r>
      <w:r>
        <w:rPr/>
        <w:t>tindakan komunikatif dalam </w:t>
      </w:r>
      <w:r>
        <w:rPr>
          <w:spacing w:val="-3"/>
        </w:rPr>
        <w:t>situasi </w:t>
      </w:r>
      <w:r>
        <w:rPr/>
        <w:t>yang bersifat formal seperti </w:t>
      </w:r>
      <w:r>
        <w:rPr>
          <w:spacing w:val="-5"/>
        </w:rPr>
        <w:t>pada </w:t>
      </w:r>
      <w:r>
        <w:rPr/>
        <w:t>batasan pekerjaan yang </w:t>
      </w:r>
      <w:r>
        <w:rPr>
          <w:spacing w:val="-3"/>
        </w:rPr>
        <w:t>dilakukan </w:t>
      </w:r>
      <w:r>
        <w:rPr/>
        <w:t>secara lisan dimana komunikasinya berlangsung secara tatap muka. </w:t>
      </w:r>
      <w:r>
        <w:rPr>
          <w:spacing w:val="-6"/>
        </w:rPr>
        <w:t>Hal </w:t>
      </w:r>
      <w:r>
        <w:rPr/>
        <w:t>ini wajar terjadi untuk </w:t>
      </w:r>
      <w:r>
        <w:rPr>
          <w:spacing w:val="-3"/>
        </w:rPr>
        <w:t>narasumber </w:t>
      </w:r>
      <w:r>
        <w:rPr/>
        <w:t>seperti Bapak Tanoto yang </w:t>
      </w:r>
      <w:r>
        <w:rPr>
          <w:spacing w:val="-4"/>
        </w:rPr>
        <w:t>dalam</w:t>
      </w:r>
      <w:r>
        <w:rPr>
          <w:spacing w:val="52"/>
        </w:rPr>
        <w:t> </w:t>
      </w:r>
      <w:r>
        <w:rPr/>
        <w:t>kesehariannya melakukan </w:t>
      </w:r>
      <w:r>
        <w:rPr>
          <w:spacing w:val="-3"/>
        </w:rPr>
        <w:t>kontrol </w:t>
      </w:r>
      <w:r>
        <w:rPr/>
        <w:t>langsung terhadap keberlangsungan bisnisnya dan beliau </w:t>
      </w:r>
      <w:r>
        <w:rPr>
          <w:spacing w:val="-4"/>
        </w:rPr>
        <w:t>dapat </w:t>
      </w:r>
      <w:r>
        <w:rPr/>
        <w:t>dikatakan belum </w:t>
      </w:r>
      <w:r>
        <w:rPr>
          <w:spacing w:val="-3"/>
        </w:rPr>
        <w:t>mengadaptasi </w:t>
      </w:r>
      <w:r>
        <w:rPr/>
        <w:t>teknologi dengan baik. </w:t>
      </w:r>
      <w:r>
        <w:rPr>
          <w:spacing w:val="-5"/>
        </w:rPr>
        <w:t>Jenis </w:t>
      </w:r>
      <w:r>
        <w:rPr/>
        <w:t>komunikasi yang dilakukan </w:t>
      </w:r>
      <w:r>
        <w:rPr>
          <w:spacing w:val="-4"/>
        </w:rPr>
        <w:t>Bapak</w:t>
      </w:r>
      <w:r>
        <w:rPr>
          <w:spacing w:val="52"/>
        </w:rPr>
        <w:t> </w:t>
      </w:r>
      <w:r>
        <w:rPr/>
        <w:t>Tanoto sendiri cenderung </w:t>
      </w:r>
      <w:r>
        <w:rPr>
          <w:spacing w:val="-3"/>
        </w:rPr>
        <w:t>mengarah </w:t>
      </w:r>
      <w:r>
        <w:rPr/>
        <w:t>kepada bentuk perintah </w:t>
      </w:r>
      <w:r>
        <w:rPr>
          <w:spacing w:val="-4"/>
        </w:rPr>
        <w:t>antara</w:t>
      </w:r>
    </w:p>
    <w:p>
      <w:pPr>
        <w:pStyle w:val="BodyText"/>
        <w:spacing w:line="360" w:lineRule="auto"/>
        <w:ind w:left="820" w:right="118"/>
      </w:pPr>
      <w:r>
        <w:rPr/>
        <w:br w:type="column"/>
      </w:r>
      <w:r>
        <w:rPr/>
        <w:t>atasan dan bawahan dalam suatu pekerjaan.</w:t>
      </w:r>
    </w:p>
    <w:p>
      <w:pPr>
        <w:pStyle w:val="BodyText"/>
        <w:spacing w:line="360" w:lineRule="auto" w:before="161"/>
        <w:ind w:right="115" w:firstLine="492"/>
      </w:pPr>
      <w:r>
        <w:rPr/>
        <w:t>Walaupun narasumber usia </w:t>
      </w:r>
      <w:r>
        <w:rPr>
          <w:spacing w:val="-3"/>
        </w:rPr>
        <w:t>muda </w:t>
      </w:r>
      <w:r>
        <w:rPr/>
        <w:t>telah mengadaptasi teknologi dengan baik,</w:t>
      </w:r>
      <w:r>
        <w:rPr>
          <w:spacing w:val="-12"/>
        </w:rPr>
        <w:t> </w:t>
      </w:r>
      <w:r>
        <w:rPr/>
        <w:t>namun</w:t>
      </w:r>
      <w:r>
        <w:rPr>
          <w:spacing w:val="-12"/>
        </w:rPr>
        <w:t> </w:t>
      </w:r>
      <w:r>
        <w:rPr/>
        <w:t>hal</w:t>
      </w:r>
      <w:r>
        <w:rPr>
          <w:spacing w:val="-12"/>
        </w:rPr>
        <w:t> </w:t>
      </w:r>
      <w:r>
        <w:rPr/>
        <w:t>tersebut</w:t>
      </w:r>
      <w:r>
        <w:rPr>
          <w:spacing w:val="-11"/>
        </w:rPr>
        <w:t> </w:t>
      </w:r>
      <w:r>
        <w:rPr/>
        <w:t>tidak</w:t>
      </w:r>
      <w:r>
        <w:rPr>
          <w:spacing w:val="-13"/>
        </w:rPr>
        <w:t> </w:t>
      </w:r>
      <w:r>
        <w:rPr/>
        <w:t>membuat komunikasi terjalin secara tertulis </w:t>
      </w:r>
      <w:r>
        <w:rPr>
          <w:spacing w:val="-4"/>
        </w:rPr>
        <w:t>atau </w:t>
      </w:r>
      <w:r>
        <w:rPr/>
        <w:t>texting melalui applikasi. Disampaikan bahwa komunikasi sebatas pekerjaan hanya berlangsung pada saat itu dan tidak ada komunikasi non formal lainnya yang terjalin diluar pekerjaan dan</w:t>
      </w:r>
      <w:r>
        <w:rPr>
          <w:spacing w:val="-17"/>
        </w:rPr>
        <w:t> </w:t>
      </w:r>
      <w:r>
        <w:rPr/>
        <w:t>bentuk</w:t>
      </w:r>
      <w:r>
        <w:rPr>
          <w:spacing w:val="-15"/>
        </w:rPr>
        <w:t> </w:t>
      </w:r>
      <w:r>
        <w:rPr/>
        <w:t>komunikasi</w:t>
      </w:r>
      <w:r>
        <w:rPr>
          <w:spacing w:val="-15"/>
        </w:rPr>
        <w:t> </w:t>
      </w:r>
      <w:r>
        <w:rPr/>
        <w:t>sendiri</w:t>
      </w:r>
      <w:r>
        <w:rPr>
          <w:spacing w:val="-16"/>
        </w:rPr>
        <w:t> </w:t>
      </w:r>
      <w:r>
        <w:rPr/>
        <w:t>ada</w:t>
      </w:r>
      <w:r>
        <w:rPr>
          <w:spacing w:val="-17"/>
        </w:rPr>
        <w:t> </w:t>
      </w:r>
      <w:r>
        <w:rPr/>
        <w:t>yang bersifat</w:t>
      </w:r>
      <w:r>
        <w:rPr>
          <w:spacing w:val="-17"/>
        </w:rPr>
        <w:t> </w:t>
      </w:r>
      <w:r>
        <w:rPr/>
        <w:t>perintah</w:t>
      </w:r>
      <w:r>
        <w:rPr>
          <w:spacing w:val="-18"/>
        </w:rPr>
        <w:t> </w:t>
      </w:r>
      <w:r>
        <w:rPr/>
        <w:t>maupun</w:t>
      </w:r>
      <w:r>
        <w:rPr>
          <w:spacing w:val="-15"/>
        </w:rPr>
        <w:t> </w:t>
      </w:r>
      <w:r>
        <w:rPr/>
        <w:t>bentuk</w:t>
      </w:r>
      <w:r>
        <w:rPr>
          <w:spacing w:val="-18"/>
        </w:rPr>
        <w:t> </w:t>
      </w:r>
      <w:r>
        <w:rPr/>
        <w:t>diskusi antara sesama rekan dalam pekerjaan maupun dalam suatu </w:t>
      </w:r>
      <w:r>
        <w:rPr>
          <w:spacing w:val="-3"/>
        </w:rPr>
        <w:t>kelompok </w:t>
      </w:r>
      <w:r>
        <w:rPr/>
        <w:t>pendidikan.</w:t>
      </w:r>
    </w:p>
    <w:p>
      <w:pPr>
        <w:pStyle w:val="Heading1"/>
        <w:ind w:left="460"/>
        <w:jc w:val="left"/>
      </w:pPr>
      <w:r>
        <w:rPr/>
        <w:t>KESIMPULAN</w:t>
      </w:r>
    </w:p>
    <w:p>
      <w:pPr>
        <w:pStyle w:val="BodyText"/>
        <w:spacing w:before="10"/>
        <w:ind w:left="0" w:right="0"/>
        <w:jc w:val="left"/>
        <w:rPr>
          <w:b/>
          <w:sz w:val="25"/>
        </w:rPr>
      </w:pPr>
    </w:p>
    <w:p>
      <w:pPr>
        <w:pStyle w:val="BodyText"/>
        <w:spacing w:line="360" w:lineRule="auto" w:before="0"/>
        <w:ind w:right="115" w:firstLine="360"/>
      </w:pPr>
      <w:r>
        <w:rPr/>
        <w:t>Penelitian ini menghasilkan dua stereotip budaya yang terjadi antara etnik Tionghoa dengan etnik Melayu di Kota Medan, stereotip tersebut ialah terdiri dari “Etnik Melayu Kasar” yang dimaknai sebagai sebuah perilaku kriminalitas seperti pencurian, pembegalan yang kerap terjadi di Kota Medan, sedangkan stereotip “Etnik Melayu Tidak Tau Aturan” cenderung mengarah kepada perilaku ugal-ugalan dalam berkendara di Kota Medan, selain itu tidak tau aturan disini juga menyinggung soal makna mayoritas dan minoritas, dimana etnik Tionghoa</w:t>
      </w:r>
    </w:p>
    <w:p>
      <w:pPr>
        <w:spacing w:after="0" w:line="360" w:lineRule="auto"/>
        <w:sectPr>
          <w:pgSz w:w="11910" w:h="16840"/>
          <w:pgMar w:top="1360" w:bottom="280" w:left="1340" w:right="1320"/>
          <w:cols w:num="2" w:equalWidth="0">
            <w:col w:w="4300" w:space="568"/>
            <w:col w:w="4382"/>
          </w:cols>
        </w:sectPr>
      </w:pPr>
    </w:p>
    <w:p>
      <w:pPr>
        <w:pStyle w:val="BodyText"/>
        <w:spacing w:line="360" w:lineRule="auto"/>
        <w:ind w:right="39"/>
      </w:pPr>
      <w:r>
        <w:rPr/>
        <w:t>memaknai kelompoknya sebagai minoritas dan memaknai etnik Melayu sebagai bagian dari mayoritas yang kemudian ditandai sebagai kelompok yang cenderung bertindak sesuka hati dengan memanfaatkan mayoritas tersebut.</w:t>
      </w:r>
    </w:p>
    <w:p>
      <w:pPr>
        <w:pStyle w:val="BodyText"/>
        <w:spacing w:line="360" w:lineRule="auto" w:before="160"/>
        <w:ind w:firstLine="359"/>
      </w:pPr>
      <w:r>
        <w:rPr/>
        <w:t>Adapun faktor pembentukan stereotip ini cenderung mengarah kepada</w:t>
      </w:r>
      <w:r>
        <w:rPr>
          <w:spacing w:val="-18"/>
        </w:rPr>
        <w:t> </w:t>
      </w:r>
      <w:r>
        <w:rPr/>
        <w:t>negatif,</w:t>
      </w:r>
      <w:r>
        <w:rPr>
          <w:spacing w:val="-18"/>
        </w:rPr>
        <w:t> </w:t>
      </w:r>
      <w:r>
        <w:rPr/>
        <w:t>ialah</w:t>
      </w:r>
      <w:r>
        <w:rPr>
          <w:spacing w:val="-17"/>
        </w:rPr>
        <w:t> </w:t>
      </w:r>
      <w:r>
        <w:rPr/>
        <w:t>dikarenakan</w:t>
      </w:r>
      <w:r>
        <w:rPr>
          <w:spacing w:val="-14"/>
        </w:rPr>
        <w:t> </w:t>
      </w:r>
      <w:r>
        <w:rPr/>
        <w:t>faktor pengetahuan dari etnik Tionghoa di Kota Medan yang masih minim </w:t>
      </w:r>
      <w:r>
        <w:rPr>
          <w:spacing w:val="-3"/>
        </w:rPr>
        <w:t>tentang </w:t>
      </w:r>
      <w:r>
        <w:rPr/>
        <w:t>etnik Melayu. Disini, etnik Tionghoa tidak terlalu memperdulikan </w:t>
      </w:r>
      <w:r>
        <w:rPr>
          <w:spacing w:val="-4"/>
        </w:rPr>
        <w:t>suatu</w:t>
      </w:r>
      <w:r>
        <w:rPr>
          <w:spacing w:val="52"/>
        </w:rPr>
        <w:t> </w:t>
      </w:r>
      <w:r>
        <w:rPr/>
        <w:t>individu maupun kelompok berasal</w:t>
      </w:r>
      <w:r>
        <w:rPr>
          <w:spacing w:val="-34"/>
        </w:rPr>
        <w:t> </w:t>
      </w:r>
      <w:r>
        <w:rPr/>
        <w:t>dari etnik mana, baginya apabila individu tersebut ialah non Tionghoa maka akan disebut</w:t>
      </w:r>
      <w:r>
        <w:rPr>
          <w:spacing w:val="11"/>
        </w:rPr>
        <w:t> </w:t>
      </w:r>
      <w:r>
        <w:rPr/>
        <w:t>dengan</w:t>
      </w:r>
      <w:r>
        <w:rPr>
          <w:spacing w:val="12"/>
        </w:rPr>
        <w:t> </w:t>
      </w:r>
      <w:r>
        <w:rPr>
          <w:i/>
        </w:rPr>
        <w:t>huana</w:t>
      </w:r>
      <w:r>
        <w:rPr>
          <w:i/>
          <w:spacing w:val="12"/>
        </w:rPr>
        <w:t> </w:t>
      </w:r>
      <w:r>
        <w:rPr/>
        <w:t>(</w:t>
      </w:r>
      <w:hyperlink r:id="rId6">
        <w:r>
          <w:rPr>
            <w:rFonts w:ascii="kiloji" w:eastAsia="kiloji" w:hint="eastAsia"/>
            <w:color w:val="0462C1"/>
            <w:sz w:val="21"/>
            <w:u w:val="single" w:color="0462C1"/>
          </w:rPr>
          <w:t>番</w:t>
        </w:r>
      </w:hyperlink>
      <w:hyperlink r:id="rId7">
        <w:r>
          <w:rPr>
            <w:rFonts w:ascii="kiloji" w:eastAsia="kiloji" w:hint="eastAsia"/>
            <w:color w:val="0462C1"/>
            <w:sz w:val="21"/>
            <w:u w:val="single" w:color="0462C1"/>
          </w:rPr>
          <w:t>仔</w:t>
        </w:r>
      </w:hyperlink>
      <w:r>
        <w:rPr>
          <w:spacing w:val="3"/>
        </w:rPr>
        <w:t>). </w:t>
      </w:r>
      <w:r>
        <w:rPr>
          <w:spacing w:val="-3"/>
        </w:rPr>
        <w:t>Sehingga </w:t>
      </w:r>
      <w:r>
        <w:rPr/>
        <w:t>hal ini menyebabkan terjadinya pengeneralisasian secara</w:t>
      </w:r>
      <w:r>
        <w:rPr>
          <w:spacing w:val="-13"/>
        </w:rPr>
        <w:t> </w:t>
      </w:r>
      <w:r>
        <w:rPr/>
        <w:t>besar-besaran. Selain itu, sifat dari etnik Tionghoa sendiri yang masih berpegang </w:t>
      </w:r>
      <w:r>
        <w:rPr>
          <w:spacing w:val="-3"/>
        </w:rPr>
        <w:t>teguh </w:t>
      </w:r>
      <w:r>
        <w:rPr/>
        <w:t>kepada pengalaman sejarah </w:t>
      </w:r>
      <w:r>
        <w:rPr>
          <w:spacing w:val="-3"/>
        </w:rPr>
        <w:t>yang </w:t>
      </w:r>
      <w:r>
        <w:rPr/>
        <w:t>kemudian diwariskan dan </w:t>
      </w:r>
      <w:r>
        <w:rPr>
          <w:spacing w:val="-3"/>
        </w:rPr>
        <w:t>ditanamkan </w:t>
      </w:r>
      <w:r>
        <w:rPr/>
        <w:t>kepada benak generasi </w:t>
      </w:r>
      <w:r>
        <w:rPr>
          <w:spacing w:val="-3"/>
        </w:rPr>
        <w:t>selanjutnya </w:t>
      </w:r>
      <w:r>
        <w:rPr/>
        <w:t>sehingga menyebabkan </w:t>
      </w:r>
      <w:r>
        <w:rPr>
          <w:spacing w:val="-3"/>
        </w:rPr>
        <w:t>stereotip </w:t>
      </w:r>
      <w:r>
        <w:rPr/>
        <w:t>negatif ini terus</w:t>
      </w:r>
      <w:r>
        <w:rPr>
          <w:spacing w:val="-1"/>
        </w:rPr>
        <w:t> </w:t>
      </w:r>
      <w:r>
        <w:rPr/>
        <w:t>berlanjut.</w:t>
      </w:r>
    </w:p>
    <w:p>
      <w:pPr>
        <w:pStyle w:val="BodyText"/>
        <w:spacing w:line="360" w:lineRule="auto" w:before="163"/>
        <w:ind w:firstLine="359"/>
      </w:pPr>
      <w:r>
        <w:rPr/>
        <w:t>Stereotip negatif yang terbentuk ini pada praktik lapangannya tidak banyak mempengaruhi</w:t>
      </w:r>
      <w:r>
        <w:rPr>
          <w:spacing w:val="-17"/>
        </w:rPr>
        <w:t> </w:t>
      </w:r>
      <w:r>
        <w:rPr/>
        <w:t>proses</w:t>
      </w:r>
      <w:r>
        <w:rPr>
          <w:spacing w:val="-16"/>
        </w:rPr>
        <w:t> </w:t>
      </w:r>
      <w:r>
        <w:rPr/>
        <w:t>interaksi</w:t>
      </w:r>
      <w:r>
        <w:rPr>
          <w:spacing w:val="-16"/>
        </w:rPr>
        <w:t> </w:t>
      </w:r>
      <w:r>
        <w:rPr/>
        <w:t>menjadi proses disotif, melainkan asosiatif walaupun tidak memaknai </w:t>
      </w:r>
      <w:r>
        <w:rPr>
          <w:spacing w:val="-3"/>
        </w:rPr>
        <w:t>sepenuhnya </w:t>
      </w:r>
      <w:r>
        <w:rPr/>
        <w:t>arti dari asosiatif itu sendiri.</w:t>
      </w:r>
      <w:r>
        <w:rPr>
          <w:spacing w:val="40"/>
        </w:rPr>
        <w:t> </w:t>
      </w:r>
      <w:r>
        <w:rPr/>
        <w:t>Proses</w:t>
      </w:r>
    </w:p>
    <w:p>
      <w:pPr>
        <w:pStyle w:val="BodyText"/>
        <w:tabs>
          <w:tab w:pos="2512" w:val="left" w:leader="none"/>
          <w:tab w:pos="4153" w:val="left" w:leader="none"/>
        </w:tabs>
        <w:spacing w:line="360" w:lineRule="auto"/>
        <w:ind w:left="820" w:right="117"/>
      </w:pPr>
      <w:r>
        <w:rPr/>
        <w:br w:type="column"/>
      </w:r>
      <w:r>
        <w:rPr/>
        <w:t>asosiatif ini, dapat terlihat dari terjalinnya</w:t>
        <w:tab/>
        <w:t>kerjasama</w:t>
        <w:tab/>
      </w:r>
      <w:r>
        <w:rPr>
          <w:spacing w:val="-6"/>
        </w:rPr>
        <w:t>yang </w:t>
      </w:r>
      <w:r>
        <w:rPr/>
        <w:t>mayoritasnya hanya bentuk </w:t>
      </w:r>
      <w:r>
        <w:rPr>
          <w:spacing w:val="-3"/>
        </w:rPr>
        <w:t>kerjasama </w:t>
      </w:r>
      <w:r>
        <w:rPr/>
        <w:t>formal atau sebatas pada pekerjaan. Begitupun pada tahap akomodasi, </w:t>
      </w:r>
      <w:r>
        <w:rPr>
          <w:spacing w:val="-4"/>
        </w:rPr>
        <w:t>yang </w:t>
      </w:r>
      <w:r>
        <w:rPr/>
        <w:t>terlihat dari etnik Tionghoa mulai meleburkan dan mengadaptasikan </w:t>
      </w:r>
      <w:r>
        <w:rPr>
          <w:spacing w:val="-3"/>
        </w:rPr>
        <w:t>diri </w:t>
      </w:r>
      <w:r>
        <w:rPr/>
        <w:t>walaupun belum berjalan </w:t>
      </w:r>
      <w:r>
        <w:rPr>
          <w:spacing w:val="-3"/>
        </w:rPr>
        <w:t>sepenuhnya </w:t>
      </w:r>
      <w:r>
        <w:rPr/>
        <w:t>sempurna karena masih terdapat sedikit jarak sosial</w:t>
      </w:r>
      <w:r>
        <w:rPr>
          <w:spacing w:val="-1"/>
        </w:rPr>
        <w:t> </w:t>
      </w:r>
      <w:r>
        <w:rPr/>
        <w:t>diantaranya.</w:t>
      </w:r>
    </w:p>
    <w:p>
      <w:pPr>
        <w:pStyle w:val="Heading1"/>
        <w:spacing w:before="162"/>
      </w:pPr>
      <w:r>
        <w:rPr/>
        <w:t>DAFTAR PUSTAKA</w:t>
      </w:r>
    </w:p>
    <w:p>
      <w:pPr>
        <w:pStyle w:val="BodyText"/>
        <w:spacing w:before="9"/>
        <w:ind w:left="0" w:right="0"/>
        <w:jc w:val="left"/>
        <w:rPr>
          <w:b/>
          <w:sz w:val="25"/>
        </w:rPr>
      </w:pPr>
    </w:p>
    <w:p>
      <w:pPr>
        <w:spacing w:before="0"/>
        <w:ind w:left="1026" w:right="179" w:hanging="284"/>
        <w:jc w:val="both"/>
        <w:rPr>
          <w:sz w:val="22"/>
        </w:rPr>
      </w:pPr>
      <w:r>
        <w:rPr>
          <w:sz w:val="22"/>
        </w:rPr>
        <w:t>Azwar, Saifuddin. 2016. </w:t>
      </w:r>
      <w:r>
        <w:rPr>
          <w:i/>
          <w:sz w:val="22"/>
        </w:rPr>
        <w:t>Metode </w:t>
      </w:r>
      <w:r>
        <w:rPr>
          <w:i/>
          <w:sz w:val="22"/>
        </w:rPr>
        <w:t>Penelitian. </w:t>
      </w:r>
      <w:r>
        <w:rPr>
          <w:sz w:val="22"/>
        </w:rPr>
        <w:t>Yogyakarta: Pustaka Belajar</w:t>
      </w:r>
    </w:p>
    <w:p>
      <w:pPr>
        <w:spacing w:line="360" w:lineRule="auto" w:before="121"/>
        <w:ind w:left="1026" w:right="115" w:hanging="284"/>
        <w:jc w:val="both"/>
        <w:rPr>
          <w:sz w:val="22"/>
        </w:rPr>
      </w:pPr>
      <w:r>
        <w:rPr>
          <w:sz w:val="22"/>
        </w:rPr>
        <w:t>Bahri, Rinjani, dkk. 2017. </w:t>
      </w:r>
      <w:r>
        <w:rPr>
          <w:i/>
          <w:sz w:val="22"/>
        </w:rPr>
        <w:t>Komunikasi </w:t>
      </w:r>
      <w:r>
        <w:rPr>
          <w:i/>
          <w:sz w:val="22"/>
        </w:rPr>
        <w:t>Lintas Budaya. </w:t>
      </w:r>
      <w:r>
        <w:rPr>
          <w:sz w:val="22"/>
        </w:rPr>
        <w:t>Lhokseumawe : Unimal Press.</w:t>
      </w:r>
    </w:p>
    <w:p>
      <w:pPr>
        <w:spacing w:line="242" w:lineRule="auto" w:before="119"/>
        <w:ind w:left="1026" w:right="117" w:hanging="284"/>
        <w:jc w:val="both"/>
        <w:rPr>
          <w:sz w:val="22"/>
        </w:rPr>
      </w:pPr>
      <w:r>
        <w:rPr>
          <w:sz w:val="22"/>
        </w:rPr>
        <w:t>Black James A, Dean J. Champion. 2009. </w:t>
      </w:r>
      <w:r>
        <w:rPr>
          <w:i/>
          <w:sz w:val="22"/>
        </w:rPr>
        <w:t>Metode dan Masalah Penelitian Sosial. </w:t>
      </w:r>
      <w:r>
        <w:rPr>
          <w:sz w:val="22"/>
        </w:rPr>
        <w:t>Bandung: PT Refika Aditam</w:t>
      </w:r>
    </w:p>
    <w:p>
      <w:pPr>
        <w:spacing w:line="360" w:lineRule="auto" w:before="115"/>
        <w:ind w:left="1026" w:right="114" w:hanging="284"/>
        <w:jc w:val="both"/>
        <w:rPr>
          <w:sz w:val="22"/>
        </w:rPr>
      </w:pPr>
      <w:r>
        <w:rPr>
          <w:sz w:val="22"/>
        </w:rPr>
        <w:t>Dawis, Aimee. 2009. </w:t>
      </w:r>
      <w:r>
        <w:rPr>
          <w:i/>
          <w:sz w:val="22"/>
        </w:rPr>
        <w:t>Orang Indonesia </w:t>
      </w:r>
      <w:r>
        <w:rPr>
          <w:i/>
          <w:sz w:val="22"/>
        </w:rPr>
        <w:t>Tionghoa</w:t>
      </w:r>
      <w:r>
        <w:rPr>
          <w:i/>
          <w:spacing w:val="-12"/>
          <w:sz w:val="22"/>
        </w:rPr>
        <w:t> </w:t>
      </w:r>
      <w:r>
        <w:rPr>
          <w:i/>
          <w:sz w:val="22"/>
        </w:rPr>
        <w:t>Mencari</w:t>
      </w:r>
      <w:r>
        <w:rPr>
          <w:i/>
          <w:spacing w:val="-11"/>
          <w:sz w:val="22"/>
        </w:rPr>
        <w:t> </w:t>
      </w:r>
      <w:r>
        <w:rPr>
          <w:i/>
          <w:sz w:val="22"/>
        </w:rPr>
        <w:t>Identitas.</w:t>
      </w:r>
      <w:r>
        <w:rPr>
          <w:i/>
          <w:spacing w:val="-10"/>
          <w:sz w:val="22"/>
        </w:rPr>
        <w:t> </w:t>
      </w:r>
      <w:r>
        <w:rPr>
          <w:sz w:val="22"/>
        </w:rPr>
        <w:t>Jakarta:</w:t>
      </w:r>
      <w:r>
        <w:rPr>
          <w:spacing w:val="-11"/>
          <w:sz w:val="22"/>
        </w:rPr>
        <w:t> </w:t>
      </w:r>
      <w:r>
        <w:rPr>
          <w:sz w:val="22"/>
        </w:rPr>
        <w:t>PT. Gramedia</w:t>
      </w:r>
    </w:p>
    <w:p>
      <w:pPr>
        <w:spacing w:line="360" w:lineRule="auto" w:before="119"/>
        <w:ind w:left="887" w:right="115" w:hanging="428"/>
        <w:jc w:val="both"/>
        <w:rPr>
          <w:sz w:val="22"/>
        </w:rPr>
      </w:pPr>
      <w:r>
        <w:rPr>
          <w:sz w:val="22"/>
        </w:rPr>
        <w:t>Haryatmoko. </w:t>
      </w:r>
      <w:r>
        <w:rPr>
          <w:i/>
          <w:sz w:val="22"/>
        </w:rPr>
        <w:t>2019. Critical Discourse </w:t>
      </w:r>
      <w:r>
        <w:rPr>
          <w:i/>
          <w:sz w:val="22"/>
        </w:rPr>
        <w:t>Analysis. </w:t>
      </w:r>
      <w:r>
        <w:rPr>
          <w:sz w:val="22"/>
        </w:rPr>
        <w:t>Depok : PT RajaGrafido Persada.</w:t>
      </w:r>
    </w:p>
    <w:p>
      <w:pPr>
        <w:spacing w:line="360" w:lineRule="auto" w:before="122"/>
        <w:ind w:left="887" w:right="399" w:hanging="428"/>
        <w:jc w:val="left"/>
        <w:rPr>
          <w:sz w:val="22"/>
        </w:rPr>
      </w:pPr>
      <w:r>
        <w:rPr>
          <w:sz w:val="22"/>
        </w:rPr>
        <w:t>Jaya, Made Laut. 2020</w:t>
      </w:r>
      <w:r>
        <w:rPr>
          <w:i/>
          <w:sz w:val="22"/>
        </w:rPr>
        <w:t>. Metode Penelitian </w:t>
      </w:r>
      <w:r>
        <w:rPr>
          <w:i/>
          <w:sz w:val="22"/>
        </w:rPr>
        <w:t>Kuantitatif dan Kualitatif. </w:t>
      </w:r>
      <w:r>
        <w:rPr>
          <w:sz w:val="22"/>
        </w:rPr>
        <w:t>Yogyakarta: Quadrant</w:t>
      </w:r>
    </w:p>
    <w:p>
      <w:pPr>
        <w:spacing w:line="360" w:lineRule="auto" w:before="119"/>
        <w:ind w:left="887" w:right="137" w:hanging="428"/>
        <w:jc w:val="left"/>
        <w:rPr>
          <w:sz w:val="22"/>
        </w:rPr>
      </w:pPr>
      <w:r>
        <w:rPr>
          <w:sz w:val="22"/>
        </w:rPr>
        <w:t>Kuswarno, Engkus. 2008. </w:t>
      </w:r>
      <w:r>
        <w:rPr>
          <w:i/>
          <w:sz w:val="22"/>
        </w:rPr>
        <w:t>Etnografi </w:t>
      </w:r>
      <w:r>
        <w:rPr>
          <w:i/>
          <w:sz w:val="22"/>
        </w:rPr>
        <w:t>Komunikasi. </w:t>
      </w:r>
      <w:r>
        <w:rPr>
          <w:sz w:val="22"/>
        </w:rPr>
        <w:t>Bandung : Widya Padjajaran</w:t>
      </w:r>
    </w:p>
    <w:p>
      <w:pPr>
        <w:spacing w:line="360" w:lineRule="auto" w:before="120"/>
        <w:ind w:left="887" w:right="302" w:hanging="428"/>
        <w:jc w:val="left"/>
        <w:rPr>
          <w:sz w:val="22"/>
        </w:rPr>
      </w:pPr>
      <w:r>
        <w:rPr>
          <w:sz w:val="22"/>
        </w:rPr>
        <w:t>Liliweri, Alo. 2018. </w:t>
      </w:r>
      <w:r>
        <w:rPr>
          <w:i/>
          <w:sz w:val="22"/>
        </w:rPr>
        <w:t>Prasangka, Konflik, dan </w:t>
      </w:r>
      <w:r>
        <w:rPr>
          <w:i/>
          <w:sz w:val="22"/>
        </w:rPr>
        <w:t>Komunikasi Antarbudaya. </w:t>
      </w:r>
      <w:r>
        <w:rPr>
          <w:sz w:val="22"/>
        </w:rPr>
        <w:t>Jakarta : Prenadamedia Group.</w:t>
      </w:r>
    </w:p>
    <w:p>
      <w:pPr>
        <w:spacing w:after="0" w:line="360" w:lineRule="auto"/>
        <w:jc w:val="left"/>
        <w:rPr>
          <w:sz w:val="22"/>
        </w:rPr>
        <w:sectPr>
          <w:pgSz w:w="11910" w:h="16840"/>
          <w:pgMar w:top="1360" w:bottom="280" w:left="1340" w:right="1320"/>
          <w:cols w:num="2" w:equalWidth="0">
            <w:col w:w="4301" w:space="208"/>
            <w:col w:w="4741"/>
          </w:cols>
        </w:sectPr>
      </w:pPr>
    </w:p>
    <w:p>
      <w:pPr>
        <w:spacing w:line="360" w:lineRule="auto" w:before="63"/>
        <w:ind w:left="527" w:right="38" w:hanging="428"/>
        <w:jc w:val="both"/>
        <w:rPr>
          <w:sz w:val="22"/>
        </w:rPr>
      </w:pPr>
      <w:r>
        <w:rPr>
          <w:sz w:val="22"/>
        </w:rPr>
        <w:t>Makmur, Riniwaty. 2018. </w:t>
      </w:r>
      <w:r>
        <w:rPr>
          <w:i/>
          <w:sz w:val="22"/>
        </w:rPr>
        <w:t>Orang Padang </w:t>
      </w:r>
      <w:r>
        <w:rPr>
          <w:i/>
          <w:sz w:val="22"/>
        </w:rPr>
        <w:t>Tionghoa. </w:t>
      </w:r>
      <w:r>
        <w:rPr>
          <w:sz w:val="22"/>
        </w:rPr>
        <w:t>Jakarta: PT Kompas Media Nusantara.</w:t>
      </w:r>
    </w:p>
    <w:p>
      <w:pPr>
        <w:spacing w:before="119"/>
        <w:ind w:left="100" w:right="0" w:firstLine="0"/>
        <w:jc w:val="both"/>
        <w:rPr>
          <w:i/>
          <w:sz w:val="22"/>
        </w:rPr>
      </w:pPr>
      <w:r>
        <w:rPr>
          <w:sz w:val="22"/>
        </w:rPr>
        <w:t>Mulyana, Deddy. </w:t>
      </w:r>
      <w:r>
        <w:rPr>
          <w:i/>
          <w:sz w:val="22"/>
        </w:rPr>
        <w:t>Komunikasi Lintas Budaya.</w:t>
      </w:r>
    </w:p>
    <w:p>
      <w:pPr>
        <w:spacing w:before="126"/>
        <w:ind w:left="527" w:right="0" w:firstLine="0"/>
        <w:jc w:val="both"/>
        <w:rPr>
          <w:sz w:val="22"/>
        </w:rPr>
      </w:pPr>
      <w:r>
        <w:rPr>
          <w:sz w:val="22"/>
        </w:rPr>
        <w:t>Bandung: PT Remaja Rosdakarya</w:t>
      </w:r>
    </w:p>
    <w:p>
      <w:pPr>
        <w:pStyle w:val="BodyText"/>
        <w:spacing w:before="7"/>
        <w:ind w:left="0" w:right="0"/>
        <w:jc w:val="left"/>
        <w:rPr>
          <w:sz w:val="21"/>
        </w:rPr>
      </w:pPr>
    </w:p>
    <w:p>
      <w:pPr>
        <w:spacing w:line="360" w:lineRule="auto" w:before="0"/>
        <w:ind w:left="527" w:right="39" w:hanging="428"/>
        <w:jc w:val="both"/>
        <w:rPr>
          <w:sz w:val="22"/>
        </w:rPr>
      </w:pPr>
      <w:r>
        <w:rPr>
          <w:sz w:val="22"/>
        </w:rPr>
        <w:t>Nurcahyo, Daud Ade. 2016. </w:t>
      </w:r>
      <w:r>
        <w:rPr>
          <w:i/>
          <w:sz w:val="22"/>
        </w:rPr>
        <w:t>Kebijakan Orde </w:t>
      </w:r>
      <w:r>
        <w:rPr>
          <w:i/>
          <w:sz w:val="22"/>
        </w:rPr>
        <w:t>Baru Terhadap Etnis Tionghoa. </w:t>
      </w:r>
      <w:r>
        <w:rPr>
          <w:sz w:val="22"/>
        </w:rPr>
        <w:t>Universitas Sanata Dharma Yogyakarta.</w:t>
      </w:r>
    </w:p>
    <w:p>
      <w:pPr>
        <w:spacing w:line="360" w:lineRule="auto" w:before="120"/>
        <w:ind w:left="460" w:right="194" w:hanging="360"/>
        <w:jc w:val="left"/>
        <w:rPr>
          <w:sz w:val="22"/>
        </w:rPr>
      </w:pPr>
      <w:r>
        <w:rPr>
          <w:sz w:val="22"/>
        </w:rPr>
        <w:t>Ruslan Rosady. 2018. </w:t>
      </w:r>
      <w:r>
        <w:rPr>
          <w:i/>
          <w:sz w:val="22"/>
        </w:rPr>
        <w:t>Manajemen Public </w:t>
      </w:r>
      <w:r>
        <w:rPr>
          <w:i/>
          <w:sz w:val="22"/>
        </w:rPr>
        <w:t>Relations &amp; Media Komunikasi. </w:t>
      </w:r>
      <w:r>
        <w:rPr>
          <w:sz w:val="22"/>
        </w:rPr>
        <w:t>Jakarta : PT Raja Grafindo.</w:t>
      </w:r>
    </w:p>
    <w:p>
      <w:pPr>
        <w:spacing w:line="360" w:lineRule="auto" w:before="119"/>
        <w:ind w:left="527" w:right="0" w:hanging="428"/>
        <w:jc w:val="left"/>
        <w:rPr>
          <w:sz w:val="22"/>
        </w:rPr>
      </w:pPr>
      <w:r>
        <w:rPr>
          <w:sz w:val="22"/>
        </w:rPr>
        <w:t>Setiono, Benny. </w:t>
      </w:r>
      <w:r>
        <w:rPr>
          <w:i/>
          <w:sz w:val="22"/>
        </w:rPr>
        <w:t>Tionghoa Dalam Pusaran </w:t>
      </w:r>
      <w:r>
        <w:rPr>
          <w:i/>
          <w:sz w:val="22"/>
        </w:rPr>
        <w:t>Politik. </w:t>
      </w:r>
      <w:r>
        <w:rPr>
          <w:sz w:val="22"/>
        </w:rPr>
        <w:t>Jakarta: Elkasa.</w:t>
      </w:r>
    </w:p>
    <w:p>
      <w:pPr>
        <w:spacing w:line="362" w:lineRule="auto" w:before="120"/>
        <w:ind w:left="460" w:right="0" w:hanging="360"/>
        <w:jc w:val="left"/>
        <w:rPr>
          <w:sz w:val="22"/>
        </w:rPr>
      </w:pPr>
      <w:r>
        <w:rPr>
          <w:sz w:val="22"/>
        </w:rPr>
        <w:t>Sudariyanto. 2010. </w:t>
      </w:r>
      <w:r>
        <w:rPr>
          <w:i/>
          <w:sz w:val="22"/>
        </w:rPr>
        <w:t>Interaksi Sosial. </w:t>
      </w:r>
      <w:r>
        <w:rPr>
          <w:sz w:val="22"/>
        </w:rPr>
        <w:t>Jawa Tengah : Alprin</w:t>
      </w:r>
    </w:p>
    <w:p>
      <w:pPr>
        <w:spacing w:line="360" w:lineRule="auto" w:before="117"/>
        <w:ind w:left="460" w:right="40" w:hanging="360"/>
        <w:jc w:val="both"/>
        <w:rPr>
          <w:sz w:val="22"/>
        </w:rPr>
      </w:pPr>
      <w:r>
        <w:rPr>
          <w:sz w:val="22"/>
        </w:rPr>
        <w:t>Sugiyono.2009. </w:t>
      </w:r>
      <w:r>
        <w:rPr>
          <w:i/>
          <w:sz w:val="22"/>
        </w:rPr>
        <w:t>Metode Penelitian Pendidikan </w:t>
      </w:r>
      <w:r>
        <w:rPr>
          <w:i/>
          <w:sz w:val="22"/>
        </w:rPr>
        <w:t>Pendekatan Kuantitatif, Kualitatif, dan R&amp;D. </w:t>
      </w:r>
      <w:r>
        <w:rPr>
          <w:sz w:val="22"/>
        </w:rPr>
        <w:t>Bandung : Alfabeta.</w:t>
      </w:r>
    </w:p>
    <w:p>
      <w:pPr>
        <w:spacing w:line="360" w:lineRule="auto" w:before="119"/>
        <w:ind w:left="460" w:right="40" w:hanging="360"/>
        <w:jc w:val="both"/>
        <w:rPr>
          <w:i/>
          <w:sz w:val="22"/>
        </w:rPr>
      </w:pPr>
      <w:r>
        <w:rPr>
          <w:sz w:val="22"/>
        </w:rPr>
        <w:t>Sukandarrumidi. 2012. </w:t>
      </w:r>
      <w:r>
        <w:rPr>
          <w:i/>
          <w:sz w:val="22"/>
        </w:rPr>
        <w:t>Metodologi Penelitian</w:t>
      </w:r>
      <w:r>
        <w:rPr>
          <w:i/>
          <w:spacing w:val="-33"/>
          <w:sz w:val="22"/>
        </w:rPr>
        <w:t> </w:t>
      </w:r>
      <w:r>
        <w:rPr>
          <w:i/>
          <w:sz w:val="22"/>
        </w:rPr>
        <w:t>: </w:t>
      </w:r>
      <w:r>
        <w:rPr>
          <w:i/>
          <w:sz w:val="22"/>
        </w:rPr>
        <w:t>Petunjuk Praktis Untuk Peneliti Pemula. </w:t>
      </w:r>
      <w:r>
        <w:rPr>
          <w:sz w:val="22"/>
        </w:rPr>
        <w:t>Yogyakarta: Gadjah Mada University Press</w:t>
      </w:r>
      <w:r>
        <w:rPr>
          <w:i/>
          <w:sz w:val="22"/>
        </w:rPr>
        <w:t>.</w:t>
      </w:r>
    </w:p>
    <w:p>
      <w:pPr>
        <w:spacing w:line="360" w:lineRule="auto" w:before="119"/>
        <w:ind w:left="666" w:right="39" w:hanging="284"/>
        <w:jc w:val="both"/>
        <w:rPr>
          <w:sz w:val="22"/>
        </w:rPr>
      </w:pPr>
      <w:r>
        <w:rPr>
          <w:sz w:val="22"/>
        </w:rPr>
        <w:t>Supraktiknya, A. 2015. </w:t>
      </w:r>
      <w:r>
        <w:rPr>
          <w:i/>
          <w:sz w:val="22"/>
        </w:rPr>
        <w:t>Metode Penelitian </w:t>
      </w:r>
      <w:r>
        <w:rPr>
          <w:i/>
          <w:sz w:val="22"/>
        </w:rPr>
        <w:t>Kualitatif dan Kuantitatif dalam Psikologi</w:t>
      </w:r>
      <w:r>
        <w:rPr>
          <w:sz w:val="22"/>
        </w:rPr>
        <w:t>. Universitas Sanata Dharma</w:t>
      </w:r>
    </w:p>
    <w:p>
      <w:pPr>
        <w:spacing w:line="360" w:lineRule="auto" w:before="122"/>
        <w:ind w:left="666" w:right="40" w:hanging="284"/>
        <w:jc w:val="both"/>
        <w:rPr>
          <w:sz w:val="22"/>
        </w:rPr>
      </w:pPr>
      <w:r>
        <w:rPr>
          <w:sz w:val="22"/>
        </w:rPr>
        <w:t>Suryadinata, Leo. 1999. </w:t>
      </w:r>
      <w:r>
        <w:rPr>
          <w:i/>
          <w:sz w:val="22"/>
        </w:rPr>
        <w:t>Negara dan </w:t>
      </w:r>
      <w:r>
        <w:rPr>
          <w:i/>
          <w:sz w:val="22"/>
        </w:rPr>
        <w:t>Minoritas Tionghoa di Indonesia. </w:t>
      </w:r>
      <w:r>
        <w:rPr>
          <w:sz w:val="22"/>
        </w:rPr>
        <w:t>Universitas Indonesia.</w:t>
      </w:r>
    </w:p>
    <w:p>
      <w:pPr>
        <w:spacing w:line="360" w:lineRule="auto" w:before="119"/>
        <w:ind w:left="666" w:right="38" w:hanging="284"/>
        <w:jc w:val="both"/>
        <w:rPr>
          <w:sz w:val="22"/>
        </w:rPr>
      </w:pPr>
      <w:r>
        <w:rPr>
          <w:sz w:val="22"/>
        </w:rPr>
        <w:t>Sutisna. 2001. </w:t>
      </w:r>
      <w:r>
        <w:rPr>
          <w:i/>
          <w:sz w:val="22"/>
        </w:rPr>
        <w:t>Perilaku Konsumen dan </w:t>
      </w:r>
      <w:r>
        <w:rPr>
          <w:i/>
          <w:sz w:val="22"/>
        </w:rPr>
        <w:t>Komunikasi Pemasaran. </w:t>
      </w:r>
      <w:r>
        <w:rPr>
          <w:sz w:val="22"/>
        </w:rPr>
        <w:t>Bandung: PT Remaja Rosdakarya.</w:t>
      </w:r>
    </w:p>
    <w:p>
      <w:pPr>
        <w:spacing w:line="362" w:lineRule="auto" w:before="120"/>
        <w:ind w:left="666" w:right="89" w:hanging="284"/>
        <w:jc w:val="both"/>
        <w:rPr>
          <w:sz w:val="22"/>
        </w:rPr>
      </w:pPr>
      <w:r>
        <w:rPr>
          <w:sz w:val="22"/>
        </w:rPr>
        <w:t>ETNIS CINA DI MEDAN PADA AKHIR ABAD KE-19 SAMPAI AWAL ABAD</w:t>
      </w:r>
    </w:p>
    <w:p>
      <w:pPr>
        <w:spacing w:before="63"/>
        <w:ind w:left="666" w:right="0" w:firstLine="0"/>
        <w:jc w:val="left"/>
        <w:rPr>
          <w:sz w:val="22"/>
        </w:rPr>
      </w:pPr>
      <w:r>
        <w:rPr/>
        <w:br w:type="column"/>
      </w:r>
      <w:r>
        <w:rPr>
          <w:sz w:val="22"/>
        </w:rPr>
        <w:t>KE-20” (2013): 1–15.</w:t>
      </w:r>
    </w:p>
    <w:p>
      <w:pPr>
        <w:spacing w:line="360" w:lineRule="auto" w:before="126"/>
        <w:ind w:left="666" w:right="352" w:firstLine="0"/>
        <w:jc w:val="left"/>
        <w:rPr>
          <w:sz w:val="22"/>
        </w:rPr>
      </w:pPr>
      <w:hyperlink r:id="rId8">
        <w:r>
          <w:rPr>
            <w:sz w:val="22"/>
          </w:rPr>
          <w:t>http://lib.ui.ac.id/naskahringkas/2016-</w:t>
        </w:r>
      </w:hyperlink>
      <w:r>
        <w:rPr>
          <w:sz w:val="22"/>
        </w:rPr>
        <w:t> 03/S46708-Betsy Edith Christie.</w:t>
      </w:r>
    </w:p>
    <w:p>
      <w:pPr>
        <w:spacing w:before="119"/>
        <w:ind w:left="383" w:right="0" w:firstLine="0"/>
        <w:jc w:val="left"/>
        <w:rPr>
          <w:sz w:val="22"/>
        </w:rPr>
      </w:pPr>
      <w:r>
        <w:rPr>
          <w:sz w:val="22"/>
        </w:rPr>
        <w:t>Ginintasasi, Rahayu. </w:t>
      </w:r>
      <w:r>
        <w:rPr>
          <w:i/>
          <w:sz w:val="22"/>
        </w:rPr>
        <w:t>INTERAKSI SOSIAL</w:t>
      </w:r>
      <w:r>
        <w:rPr>
          <w:sz w:val="22"/>
        </w:rPr>
        <w:t>,</w:t>
      </w:r>
    </w:p>
    <w:p>
      <w:pPr>
        <w:spacing w:line="360" w:lineRule="auto" w:before="127"/>
        <w:ind w:left="666" w:right="197" w:firstLine="0"/>
        <w:jc w:val="left"/>
        <w:rPr>
          <w:sz w:val="22"/>
        </w:rPr>
      </w:pPr>
      <w:r>
        <w:rPr>
          <w:sz w:val="22"/>
        </w:rPr>
        <w:t>n.d. Accessed January 30, 2021. </w:t>
      </w:r>
      <w:hyperlink r:id="rId9">
        <w:r>
          <w:rPr>
            <w:sz w:val="22"/>
          </w:rPr>
          <w:t>http://file.upi.edu/Direktori/FIP/JUR._P</w:t>
        </w:r>
      </w:hyperlink>
      <w:r>
        <w:rPr>
          <w:sz w:val="22"/>
        </w:rPr>
        <w:t> SIKOLOGI/195009011981032- RAHAYU_GININTASASI/INTERAK SI_SOSIAL.pdf.</w:t>
      </w:r>
    </w:p>
    <w:p>
      <w:pPr>
        <w:spacing w:line="360" w:lineRule="auto" w:before="121"/>
        <w:ind w:left="666" w:right="225" w:hanging="284"/>
        <w:jc w:val="left"/>
        <w:rPr>
          <w:sz w:val="22"/>
        </w:rPr>
      </w:pPr>
      <w:r>
        <w:rPr>
          <w:sz w:val="22"/>
        </w:rPr>
        <w:t>Masitoh. “Pendekatan Dalam Analisis Wacana Kritis.” </w:t>
      </w:r>
      <w:r>
        <w:rPr>
          <w:i/>
          <w:sz w:val="22"/>
        </w:rPr>
        <w:t>Jurnal Elsa </w:t>
      </w:r>
      <w:r>
        <w:rPr>
          <w:sz w:val="22"/>
        </w:rPr>
        <w:t>18 (2014):</w:t>
      </w:r>
    </w:p>
    <w:p>
      <w:pPr>
        <w:spacing w:line="252" w:lineRule="exact" w:before="0"/>
        <w:ind w:left="666" w:right="0" w:firstLine="0"/>
        <w:jc w:val="left"/>
        <w:rPr>
          <w:sz w:val="22"/>
        </w:rPr>
      </w:pPr>
      <w:r>
        <w:rPr>
          <w:sz w:val="22"/>
        </w:rPr>
        <w:t>67–76.</w:t>
      </w:r>
    </w:p>
    <w:p>
      <w:pPr>
        <w:pStyle w:val="BodyText"/>
        <w:spacing w:before="5"/>
        <w:ind w:left="0" w:right="0"/>
        <w:jc w:val="left"/>
        <w:rPr>
          <w:sz w:val="21"/>
        </w:rPr>
      </w:pPr>
    </w:p>
    <w:p>
      <w:pPr>
        <w:spacing w:line="360" w:lineRule="auto" w:before="0"/>
        <w:ind w:left="666" w:right="558" w:hanging="284"/>
        <w:jc w:val="left"/>
        <w:rPr>
          <w:sz w:val="22"/>
        </w:rPr>
      </w:pPr>
      <w:r>
        <w:rPr>
          <w:sz w:val="22"/>
        </w:rPr>
        <w:t>Munfarida, Elya. “View of ANALISIS WACANA KRITIS DALAM PERSPEKTIF NORMAN</w:t>
      </w:r>
    </w:p>
    <w:p>
      <w:pPr>
        <w:spacing w:line="360" w:lineRule="auto" w:before="2"/>
        <w:ind w:left="666" w:right="286" w:firstLine="0"/>
        <w:jc w:val="left"/>
        <w:rPr>
          <w:sz w:val="22"/>
        </w:rPr>
      </w:pPr>
      <w:r>
        <w:rPr>
          <w:sz w:val="22"/>
        </w:rPr>
        <w:t>FAIRCLOUGH.” </w:t>
      </w:r>
      <w:r>
        <w:rPr>
          <w:i/>
          <w:sz w:val="22"/>
        </w:rPr>
        <w:t>Komunika</w:t>
      </w:r>
      <w:r>
        <w:rPr>
          <w:sz w:val="22"/>
        </w:rPr>
        <w:t>. Last modified 2014. Accessed February 21,</w:t>
      </w:r>
    </w:p>
    <w:p>
      <w:pPr>
        <w:spacing w:before="0"/>
        <w:ind w:left="666" w:right="0" w:firstLine="0"/>
        <w:jc w:val="left"/>
        <w:rPr>
          <w:sz w:val="22"/>
        </w:rPr>
      </w:pPr>
      <w:r>
        <w:rPr>
          <w:sz w:val="22"/>
        </w:rPr>
        <w:t>2021.</w:t>
      </w:r>
    </w:p>
    <w:p>
      <w:pPr>
        <w:spacing w:line="360" w:lineRule="auto" w:before="126"/>
        <w:ind w:left="666" w:right="168" w:firstLine="0"/>
        <w:jc w:val="both"/>
        <w:rPr>
          <w:sz w:val="22"/>
        </w:rPr>
      </w:pPr>
      <w:hyperlink r:id="rId10">
        <w:r>
          <w:rPr>
            <w:sz w:val="22"/>
          </w:rPr>
          <w:t>http://www.ejournal.iainpurwokerto.ac.i</w:t>
        </w:r>
      </w:hyperlink>
      <w:r>
        <w:rPr>
          <w:sz w:val="22"/>
        </w:rPr>
        <w:t> d/index.php/komunika/article/view/746/ 640.</w:t>
      </w:r>
    </w:p>
    <w:p>
      <w:pPr>
        <w:spacing w:line="360" w:lineRule="auto" w:before="119"/>
        <w:ind w:left="666" w:right="152" w:hanging="284"/>
        <w:jc w:val="left"/>
        <w:rPr>
          <w:sz w:val="22"/>
        </w:rPr>
      </w:pPr>
      <w:r>
        <w:rPr>
          <w:sz w:val="22"/>
        </w:rPr>
        <w:t>Nurcahyo, Daud Ade. 2016. </w:t>
      </w:r>
      <w:r>
        <w:rPr>
          <w:i/>
          <w:sz w:val="22"/>
        </w:rPr>
        <w:t>Kebijakan </w:t>
      </w:r>
      <w:r>
        <w:rPr>
          <w:i/>
          <w:sz w:val="22"/>
        </w:rPr>
        <w:t>Orde Baru Terhadap Etnis Tionghoa. </w:t>
      </w:r>
      <w:r>
        <w:rPr>
          <w:sz w:val="22"/>
        </w:rPr>
        <w:t>Universitas Sanata Dharma Yogyakarta.</w:t>
      </w:r>
    </w:p>
    <w:p>
      <w:pPr>
        <w:tabs>
          <w:tab w:pos="786" w:val="left" w:leader="none"/>
          <w:tab w:pos="1707" w:val="left" w:leader="none"/>
          <w:tab w:pos="2196" w:val="left" w:leader="none"/>
          <w:tab w:pos="3102" w:val="left" w:leader="none"/>
          <w:tab w:pos="3870" w:val="left" w:leader="none"/>
        </w:tabs>
        <w:spacing w:line="360" w:lineRule="auto" w:before="121"/>
        <w:ind w:left="100" w:right="115" w:firstLine="0"/>
        <w:jc w:val="left"/>
        <w:rPr>
          <w:sz w:val="22"/>
        </w:rPr>
      </w:pPr>
      <w:r>
        <w:rPr>
          <w:sz w:val="22"/>
        </w:rPr>
        <w:t>Kumparan.com. (27 Febuari 2017). Sekilas Tentang Etnis Tionghoa di Medan. Diakses pada</w:t>
        <w:tab/>
        <w:t>tanggal</w:t>
        <w:tab/>
        <w:t>31</w:t>
        <w:tab/>
        <w:t>Januari</w:t>
        <w:tab/>
        <w:t>2021.</w:t>
        <w:tab/>
      </w:r>
      <w:r>
        <w:rPr>
          <w:spacing w:val="-5"/>
          <w:sz w:val="22"/>
        </w:rPr>
        <w:t>Dari </w:t>
      </w:r>
      <w:hyperlink r:id="rId11">
        <w:r>
          <w:rPr>
            <w:sz w:val="22"/>
            <w:u w:val="single"/>
          </w:rPr>
          <w:t>https://kumparan.com/potongan-</w:t>
        </w:r>
      </w:hyperlink>
      <w:r>
        <w:rPr>
          <w:sz w:val="22"/>
        </w:rPr>
        <w:t> </w:t>
      </w:r>
      <w:hyperlink r:id="rId11">
        <w:r>
          <w:rPr>
            <w:sz w:val="22"/>
            <w:u w:val="single"/>
          </w:rPr>
          <w:t>nostalgia/sekilas-etnis-tionghoa-di-medan/full</w:t>
        </w:r>
      </w:hyperlink>
    </w:p>
    <w:p>
      <w:pPr>
        <w:spacing w:line="475" w:lineRule="auto" w:before="120"/>
        <w:ind w:left="100" w:right="606" w:firstLine="0"/>
        <w:jc w:val="left"/>
        <w:rPr>
          <w:sz w:val="22"/>
        </w:rPr>
      </w:pPr>
      <w:r>
        <w:rPr>
          <w:sz w:val="22"/>
        </w:rPr>
        <w:t>Kota Medan Dalam Angka 2019 </w:t>
      </w:r>
      <w:hyperlink r:id="rId12">
        <w:r>
          <w:rPr>
            <w:sz w:val="22"/>
            <w:u w:val="single"/>
          </w:rPr>
          <w:t>http://setnas-asean.id/</w:t>
        </w:r>
      </w:hyperlink>
      <w:r>
        <w:rPr>
          <w:sz w:val="22"/>
        </w:rPr>
        <w:t> </w:t>
      </w:r>
      <w:hyperlink r:id="rId13">
        <w:r>
          <w:rPr>
            <w:sz w:val="22"/>
            <w:u w:val="single"/>
          </w:rPr>
          <w:t>https://indonesia.go.id/profil/suku-bangsa</w:t>
        </w:r>
      </w:hyperlink>
      <w:r>
        <w:rPr>
          <w:sz w:val="22"/>
        </w:rPr>
        <w:t> </w:t>
      </w:r>
      <w:hyperlink r:id="rId14">
        <w:r>
          <w:rPr>
            <w:sz w:val="22"/>
            <w:u w:val="single"/>
          </w:rPr>
          <w:t>http://www.bpkp.go.id/</w:t>
        </w:r>
      </w:hyperlink>
    </w:p>
    <w:p>
      <w:pPr>
        <w:spacing w:after="0" w:line="475" w:lineRule="auto"/>
        <w:jc w:val="left"/>
        <w:rPr>
          <w:sz w:val="22"/>
        </w:rPr>
        <w:sectPr>
          <w:pgSz w:w="11910" w:h="16840"/>
          <w:pgMar w:top="1360" w:bottom="280" w:left="1340" w:right="1320"/>
          <w:cols w:num="2" w:equalWidth="0">
            <w:col w:w="4304" w:space="564"/>
            <w:col w:w="4382"/>
          </w:cols>
        </w:sectPr>
      </w:pPr>
    </w:p>
    <w:p>
      <w:pPr>
        <w:spacing w:before="63"/>
        <w:ind w:left="100" w:right="0" w:firstLine="0"/>
        <w:jc w:val="left"/>
        <w:rPr>
          <w:sz w:val="22"/>
        </w:rPr>
      </w:pPr>
      <w:hyperlink r:id="rId15">
        <w:r>
          <w:rPr>
            <w:color w:val="0462C1"/>
            <w:sz w:val="22"/>
            <w:u w:val="single" w:color="0462C1"/>
          </w:rPr>
          <w:t>https://diskominfo.natunakab.go.id/</w:t>
        </w:r>
      </w:hyperlink>
    </w:p>
    <w:p>
      <w:pPr>
        <w:pStyle w:val="BodyText"/>
        <w:spacing w:before="4"/>
        <w:ind w:left="0" w:right="0"/>
        <w:jc w:val="left"/>
        <w:rPr>
          <w:sz w:val="21"/>
        </w:rPr>
      </w:pPr>
    </w:p>
    <w:p>
      <w:pPr>
        <w:tabs>
          <w:tab w:pos="897" w:val="left" w:leader="none"/>
          <w:tab w:pos="1585" w:val="left" w:leader="none"/>
          <w:tab w:pos="1940" w:val="left" w:leader="none"/>
          <w:tab w:pos="2515" w:val="left" w:leader="none"/>
          <w:tab w:pos="3691" w:val="left" w:leader="none"/>
        </w:tabs>
        <w:spacing w:line="360" w:lineRule="auto" w:before="0"/>
        <w:ind w:left="100" w:right="38" w:firstLine="0"/>
        <w:jc w:val="left"/>
        <w:rPr>
          <w:sz w:val="22"/>
        </w:rPr>
      </w:pPr>
      <w:r>
        <w:rPr>
          <w:sz w:val="22"/>
        </w:rPr>
        <w:t>Travel.detik.com.</w:t>
        <w:tab/>
        <w:t>(07</w:t>
        <w:tab/>
        <w:t>Desember</w:t>
        <w:tab/>
      </w:r>
      <w:r>
        <w:rPr>
          <w:spacing w:val="-4"/>
          <w:sz w:val="22"/>
        </w:rPr>
        <w:t>2020). </w:t>
      </w:r>
      <w:r>
        <w:rPr>
          <w:sz w:val="22"/>
        </w:rPr>
        <w:t>Penduduk Terbanyak di Dunia 2020, 10 Daftar Negaranya. Diakses pada tanggal 28 Januari 2021.</w:t>
        <w:tab/>
        <w:t>Dari</w:t>
        <w:tab/>
      </w:r>
      <w:hyperlink r:id="rId16">
        <w:r>
          <w:rPr>
            <w:spacing w:val="-1"/>
            <w:sz w:val="22"/>
            <w:u w:val="single"/>
          </w:rPr>
          <w:t>https://travel.detik.com/travel-</w:t>
        </w:r>
      </w:hyperlink>
      <w:r>
        <w:rPr>
          <w:spacing w:val="-1"/>
          <w:sz w:val="22"/>
        </w:rPr>
        <w:t> </w:t>
      </w:r>
      <w:hyperlink r:id="rId16">
        <w:r>
          <w:rPr>
            <w:sz w:val="22"/>
            <w:u w:val="single"/>
          </w:rPr>
          <w:t>news/d-5285450/penduduk-terbanyak-di-</w:t>
        </w:r>
      </w:hyperlink>
      <w:r>
        <w:rPr>
          <w:sz w:val="22"/>
        </w:rPr>
        <w:t> </w:t>
      </w:r>
      <w:hyperlink r:id="rId16">
        <w:r>
          <w:rPr>
            <w:sz w:val="22"/>
            <w:u w:val="single"/>
          </w:rPr>
          <w:t>dunia-2020-ini-10-daftar-negaranya</w:t>
        </w:r>
      </w:hyperlink>
    </w:p>
    <w:p>
      <w:pPr>
        <w:tabs>
          <w:tab w:pos="2536" w:val="left" w:leader="none"/>
          <w:tab w:pos="3563" w:val="left" w:leader="none"/>
        </w:tabs>
        <w:spacing w:line="360" w:lineRule="auto" w:before="63"/>
        <w:ind w:left="100" w:right="115" w:firstLine="0"/>
        <w:jc w:val="left"/>
        <w:rPr>
          <w:sz w:val="22"/>
        </w:rPr>
      </w:pPr>
      <w:r>
        <w:rPr/>
        <w:br w:type="column"/>
      </w:r>
      <w:hyperlink r:id="rId17">
        <w:r>
          <w:rPr>
            <w:color w:val="0462C1"/>
            <w:sz w:val="22"/>
            <w:u w:val="single" w:color="0462C1"/>
          </w:rPr>
          <w:t>https://kbbi.web.id/atur</w:t>
        </w:r>
        <w:r>
          <w:rPr>
            <w:sz w:val="22"/>
          </w:rPr>
          <w:t>.</w:t>
        </w:r>
      </w:hyperlink>
      <w:r>
        <w:rPr>
          <w:sz w:val="22"/>
        </w:rPr>
        <w:tab/>
        <w:t>Diakses</w:t>
        <w:tab/>
      </w:r>
      <w:r>
        <w:rPr>
          <w:spacing w:val="-6"/>
          <w:sz w:val="22"/>
        </w:rPr>
        <w:t>pada </w:t>
      </w:r>
      <w:r>
        <w:rPr>
          <w:sz w:val="22"/>
        </w:rPr>
        <w:t>tanggal 05 April WIB pukul 16.40</w:t>
      </w:r>
      <w:r>
        <w:rPr>
          <w:spacing w:val="-7"/>
          <w:sz w:val="22"/>
        </w:rPr>
        <w:t> </w:t>
      </w:r>
      <w:r>
        <w:rPr>
          <w:sz w:val="22"/>
        </w:rPr>
        <w:t>WIB.</w:t>
      </w:r>
    </w:p>
    <w:p>
      <w:pPr>
        <w:spacing w:line="360" w:lineRule="auto" w:before="119"/>
        <w:ind w:left="100" w:right="99" w:firstLine="0"/>
        <w:jc w:val="left"/>
        <w:rPr>
          <w:sz w:val="22"/>
        </w:rPr>
      </w:pPr>
      <w:hyperlink r:id="rId18">
        <w:r>
          <w:rPr>
            <w:color w:val="0462C1"/>
            <w:sz w:val="22"/>
            <w:u w:val="single" w:color="0462C1"/>
          </w:rPr>
          <w:t>https://kbbi.web.id/rasialisme</w:t>
        </w:r>
      </w:hyperlink>
      <w:r>
        <w:rPr>
          <w:sz w:val="22"/>
        </w:rPr>
        <w:t>. Diakses pada tanggal 13 April 2021 pukul 12.21 WIB</w:t>
      </w:r>
    </w:p>
    <w:p>
      <w:pPr>
        <w:spacing w:after="0" w:line="360" w:lineRule="auto"/>
        <w:jc w:val="left"/>
        <w:rPr>
          <w:sz w:val="22"/>
        </w:rPr>
        <w:sectPr>
          <w:pgSz w:w="11910" w:h="16840"/>
          <w:pgMar w:top="1360" w:bottom="280" w:left="1340" w:right="1320"/>
          <w:cols w:num="2" w:equalWidth="0">
            <w:col w:w="4302" w:space="849"/>
            <w:col w:w="4099"/>
          </w:cols>
        </w:sectPr>
      </w:pPr>
    </w:p>
    <w:p>
      <w:pPr>
        <w:tabs>
          <w:tab w:pos="779" w:val="left" w:leader="none"/>
          <w:tab w:pos="1690" w:val="left" w:leader="none"/>
          <w:tab w:pos="2175" w:val="left" w:leader="none"/>
          <w:tab w:pos="3110" w:val="left" w:leader="none"/>
          <w:tab w:pos="3871" w:val="left" w:leader="none"/>
        </w:tabs>
        <w:spacing w:line="360" w:lineRule="auto" w:before="121"/>
        <w:ind w:left="100" w:right="4982" w:firstLine="0"/>
        <w:jc w:val="left"/>
        <w:rPr>
          <w:sz w:val="22"/>
        </w:rPr>
      </w:pPr>
      <w:r>
        <w:rPr>
          <w:sz w:val="22"/>
        </w:rPr>
        <w:t>Theconversation.com. (21 Mei 2020). Menilik Ulang Stereotip Terhadap Orang Keturunan Cina Dua Dekade Setelah Reformasi. Diakses pada</w:t>
        <w:tab/>
        <w:t>tanggal</w:t>
        <w:tab/>
        <w:t>02</w:t>
        <w:tab/>
        <w:t>Febuari</w:t>
        <w:tab/>
        <w:t>2021.</w:t>
        <w:tab/>
      </w:r>
      <w:r>
        <w:rPr>
          <w:spacing w:val="-6"/>
          <w:sz w:val="22"/>
        </w:rPr>
        <w:t>Dari </w:t>
      </w:r>
      <w:hyperlink r:id="rId19">
        <w:r>
          <w:rPr>
            <w:sz w:val="22"/>
            <w:u w:val="single"/>
          </w:rPr>
          <w:t>https://theconversation.com/menilik-ulang-</w:t>
        </w:r>
      </w:hyperlink>
      <w:r>
        <w:rPr>
          <w:sz w:val="22"/>
        </w:rPr>
        <w:t> </w:t>
      </w:r>
      <w:hyperlink r:id="rId19">
        <w:r>
          <w:rPr>
            <w:sz w:val="22"/>
            <w:u w:val="single"/>
          </w:rPr>
          <w:t>stereotip-terhadap-orang-keturunan-cina-dua-</w:t>
        </w:r>
      </w:hyperlink>
      <w:r>
        <w:rPr>
          <w:sz w:val="22"/>
        </w:rPr>
        <w:t> </w:t>
      </w:r>
      <w:hyperlink r:id="rId19">
        <w:r>
          <w:rPr>
            <w:sz w:val="22"/>
            <w:u w:val="single"/>
          </w:rPr>
          <w:t>dekade-setelah-reformasi-138003</w:t>
        </w:r>
      </w:hyperlink>
    </w:p>
    <w:p>
      <w:pPr>
        <w:spacing w:line="360" w:lineRule="auto" w:before="121"/>
        <w:ind w:left="100" w:right="5207" w:firstLine="0"/>
        <w:jc w:val="left"/>
        <w:rPr>
          <w:sz w:val="22"/>
        </w:rPr>
      </w:pPr>
      <w:r>
        <w:rPr>
          <w:sz w:val="22"/>
        </w:rPr>
        <w:t>Nasional.tempo.co. (23 Agustus 2018). Ini Kronologi Kasus Penistaan Tanjung Balai. Diakses pada tanggal 02 Febuari 2021 pukul</w:t>
      </w:r>
    </w:p>
    <w:p>
      <w:pPr>
        <w:spacing w:line="360" w:lineRule="auto" w:before="0"/>
        <w:ind w:left="100" w:right="5023" w:firstLine="0"/>
        <w:jc w:val="left"/>
        <w:rPr>
          <w:sz w:val="22"/>
        </w:rPr>
      </w:pPr>
      <w:r>
        <w:rPr>
          <w:sz w:val="22"/>
        </w:rPr>
        <w:t>13.56 WIB. Dari</w:t>
      </w:r>
      <w:r>
        <w:rPr>
          <w:sz w:val="22"/>
          <w:u w:val="single"/>
        </w:rPr>
        <w:t> </w:t>
      </w:r>
      <w:hyperlink r:id="rId20">
        <w:r>
          <w:rPr>
            <w:sz w:val="22"/>
            <w:u w:val="single"/>
          </w:rPr>
          <w:t>https://nasional.tempo.co/read/1119663/ini-</w:t>
        </w:r>
      </w:hyperlink>
      <w:hyperlink r:id="rId20">
        <w:r>
          <w:rPr>
            <w:sz w:val="22"/>
            <w:u w:val="single"/>
          </w:rPr>
          <w:t> kronologi-kasus-penistaan-agama-meiliana-di-</w:t>
        </w:r>
      </w:hyperlink>
      <w:hyperlink r:id="rId20">
        <w:r>
          <w:rPr>
            <w:sz w:val="22"/>
            <w:u w:val="single"/>
          </w:rPr>
          <w:t> tanjung-balai/full&amp;view=ok</w:t>
        </w:r>
      </w:hyperlink>
    </w:p>
    <w:p>
      <w:pPr>
        <w:tabs>
          <w:tab w:pos="1002" w:val="left" w:leader="none"/>
          <w:tab w:pos="1799" w:val="left" w:leader="none"/>
        </w:tabs>
        <w:spacing w:line="360" w:lineRule="auto" w:before="119"/>
        <w:ind w:left="100" w:right="4982" w:firstLine="0"/>
        <w:jc w:val="left"/>
        <w:rPr>
          <w:sz w:val="22"/>
        </w:rPr>
      </w:pPr>
      <w:r>
        <w:rPr>
          <w:sz w:val="22"/>
        </w:rPr>
        <w:t>Tirto.id. (16 Februari 2018). Intrik Politik Soeharto yang Melarang dan Membelokkan Makna Imlek. Diakses pada tanggal 15 April 2021.</w:t>
        <w:tab/>
        <w:t>Dari</w:t>
        <w:tab/>
      </w:r>
      <w:hyperlink r:id="rId21">
        <w:r>
          <w:rPr>
            <w:color w:val="0462C1"/>
            <w:spacing w:val="-1"/>
            <w:sz w:val="22"/>
            <w:u w:val="single" w:color="0462C1"/>
          </w:rPr>
          <w:t>https://tirto.id/intrik-politik-</w:t>
        </w:r>
      </w:hyperlink>
      <w:r>
        <w:rPr>
          <w:color w:val="0462C1"/>
          <w:spacing w:val="-1"/>
          <w:sz w:val="22"/>
        </w:rPr>
        <w:t> </w:t>
      </w:r>
      <w:hyperlink r:id="rId21">
        <w:r>
          <w:rPr>
            <w:color w:val="0462C1"/>
            <w:sz w:val="22"/>
            <w:u w:val="single" w:color="0462C1"/>
          </w:rPr>
          <w:t>soeharto-yang-melarang-dan-membelokkan-</w:t>
        </w:r>
      </w:hyperlink>
      <w:r>
        <w:rPr>
          <w:color w:val="0462C1"/>
          <w:sz w:val="22"/>
        </w:rPr>
        <w:t> </w:t>
      </w:r>
      <w:hyperlink r:id="rId21">
        <w:r>
          <w:rPr>
            <w:color w:val="0462C1"/>
            <w:sz w:val="22"/>
            <w:u w:val="single" w:color="0462C1"/>
          </w:rPr>
          <w:t>makna-imlek-cENG</w:t>
        </w:r>
      </w:hyperlink>
    </w:p>
    <w:p>
      <w:pPr>
        <w:spacing w:line="360" w:lineRule="auto" w:before="121"/>
        <w:ind w:left="100" w:right="4985" w:firstLine="0"/>
        <w:jc w:val="both"/>
        <w:rPr>
          <w:sz w:val="22"/>
        </w:rPr>
      </w:pPr>
      <w:r>
        <w:rPr>
          <w:sz w:val="22"/>
        </w:rPr>
        <w:t>Kota Medan Dalam Angka 2019. Diakses melalui bps.go.id pada tanggal 01 April 2021 pukul 15.25 WIB.</w:t>
      </w:r>
    </w:p>
    <w:p>
      <w:pPr>
        <w:spacing w:line="360" w:lineRule="auto" w:before="119"/>
        <w:ind w:left="100" w:right="4983" w:firstLine="0"/>
        <w:jc w:val="both"/>
        <w:rPr>
          <w:sz w:val="22"/>
        </w:rPr>
      </w:pPr>
      <w:hyperlink r:id="rId22">
        <w:r>
          <w:rPr>
            <w:color w:val="0462C1"/>
            <w:sz w:val="22"/>
            <w:u w:val="single" w:color="0462C1"/>
          </w:rPr>
          <w:t>https://kbbi.web.id/kasar</w:t>
        </w:r>
        <w:r>
          <w:rPr>
            <w:sz w:val="22"/>
          </w:rPr>
          <w:t>. </w:t>
        </w:r>
      </w:hyperlink>
      <w:r>
        <w:rPr>
          <w:sz w:val="22"/>
        </w:rPr>
        <w:t>Diakses pada tanggal 01 April 2021 pukul 16.30 WIB</w:t>
      </w:r>
    </w:p>
    <w:p>
      <w:pPr>
        <w:spacing w:line="360" w:lineRule="auto" w:before="122"/>
        <w:ind w:left="100" w:right="4983" w:firstLine="0"/>
        <w:jc w:val="both"/>
        <w:rPr>
          <w:sz w:val="22"/>
        </w:rPr>
      </w:pPr>
      <w:hyperlink r:id="rId23">
        <w:r>
          <w:rPr>
            <w:color w:val="0462C1"/>
            <w:sz w:val="22"/>
            <w:u w:val="single" w:color="0462C1"/>
          </w:rPr>
          <w:t>https://kbbi.web.id/anarki</w:t>
        </w:r>
        <w:r>
          <w:rPr>
            <w:sz w:val="22"/>
          </w:rPr>
          <w:t>.</w:t>
        </w:r>
      </w:hyperlink>
      <w:r>
        <w:rPr>
          <w:sz w:val="22"/>
        </w:rPr>
        <w:t> Dikases pada tanggal 01 April 2021 pukul 17.39 WIB</w:t>
      </w:r>
    </w:p>
    <w:sectPr>
      <w:type w:val="continuous"/>
      <w:pgSz w:w="11910" w:h="16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kiloji">
    <w:altName w:val="kiloji"/>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bCs/>
        <w:spacing w:val="-3"/>
        <w:w w:val="99"/>
        <w:sz w:val="24"/>
        <w:szCs w:val="24"/>
        <w:lang w:val="id" w:eastAsia="en-US" w:bidi="ar-SA"/>
      </w:rPr>
    </w:lvl>
    <w:lvl w:ilvl="1">
      <w:start w:val="1"/>
      <w:numFmt w:val="decimal"/>
      <w:lvlText w:val="%1.%2"/>
      <w:lvlJc w:val="left"/>
      <w:pPr>
        <w:ind w:left="887" w:hanging="360"/>
        <w:jc w:val="left"/>
      </w:pPr>
      <w:rPr>
        <w:rFonts w:hint="default" w:ascii="Times New Roman" w:hAnsi="Times New Roman" w:eastAsia="Times New Roman" w:cs="Times New Roman"/>
        <w:b/>
        <w:bCs/>
        <w:spacing w:val="-2"/>
        <w:w w:val="99"/>
        <w:sz w:val="24"/>
        <w:szCs w:val="24"/>
        <w:lang w:val="id" w:eastAsia="en-US" w:bidi="ar-SA"/>
      </w:rPr>
    </w:lvl>
    <w:lvl w:ilvl="2">
      <w:start w:val="0"/>
      <w:numFmt w:val="bullet"/>
      <w:lvlText w:val="•"/>
      <w:lvlJc w:val="left"/>
      <w:pPr>
        <w:ind w:left="1268" w:hanging="360"/>
      </w:pPr>
      <w:rPr>
        <w:rFonts w:hint="default"/>
        <w:lang w:val="id" w:eastAsia="en-US" w:bidi="ar-SA"/>
      </w:rPr>
    </w:lvl>
    <w:lvl w:ilvl="3">
      <w:start w:val="0"/>
      <w:numFmt w:val="bullet"/>
      <w:lvlText w:val="•"/>
      <w:lvlJc w:val="left"/>
      <w:pPr>
        <w:ind w:left="1657" w:hanging="360"/>
      </w:pPr>
      <w:rPr>
        <w:rFonts w:hint="default"/>
        <w:lang w:val="id" w:eastAsia="en-US" w:bidi="ar-SA"/>
      </w:rPr>
    </w:lvl>
    <w:lvl w:ilvl="4">
      <w:start w:val="0"/>
      <w:numFmt w:val="bullet"/>
      <w:lvlText w:val="•"/>
      <w:lvlJc w:val="left"/>
      <w:pPr>
        <w:ind w:left="2046" w:hanging="360"/>
      </w:pPr>
      <w:rPr>
        <w:rFonts w:hint="default"/>
        <w:lang w:val="id" w:eastAsia="en-US" w:bidi="ar-SA"/>
      </w:rPr>
    </w:lvl>
    <w:lvl w:ilvl="5">
      <w:start w:val="0"/>
      <w:numFmt w:val="bullet"/>
      <w:lvlText w:val="•"/>
      <w:lvlJc w:val="left"/>
      <w:pPr>
        <w:ind w:left="2434" w:hanging="360"/>
      </w:pPr>
      <w:rPr>
        <w:rFonts w:hint="default"/>
        <w:lang w:val="id" w:eastAsia="en-US" w:bidi="ar-SA"/>
      </w:rPr>
    </w:lvl>
    <w:lvl w:ilvl="6">
      <w:start w:val="0"/>
      <w:numFmt w:val="bullet"/>
      <w:lvlText w:val="•"/>
      <w:lvlJc w:val="left"/>
      <w:pPr>
        <w:ind w:left="2823" w:hanging="360"/>
      </w:pPr>
      <w:rPr>
        <w:rFonts w:hint="default"/>
        <w:lang w:val="id" w:eastAsia="en-US" w:bidi="ar-SA"/>
      </w:rPr>
    </w:lvl>
    <w:lvl w:ilvl="7">
      <w:start w:val="0"/>
      <w:numFmt w:val="bullet"/>
      <w:lvlText w:val="•"/>
      <w:lvlJc w:val="left"/>
      <w:pPr>
        <w:ind w:left="3212" w:hanging="360"/>
      </w:pPr>
      <w:rPr>
        <w:rFonts w:hint="default"/>
        <w:lang w:val="id" w:eastAsia="en-US" w:bidi="ar-SA"/>
      </w:rPr>
    </w:lvl>
    <w:lvl w:ilvl="8">
      <w:start w:val="0"/>
      <w:numFmt w:val="bullet"/>
      <w:lvlText w:val="•"/>
      <w:lvlJc w:val="left"/>
      <w:pPr>
        <w:ind w:left="3600" w:hanging="360"/>
      </w:pPr>
      <w:rPr>
        <w:rFonts w:hint="default"/>
        <w:lang w:val="id" w:eastAsia="en-US" w:bidi="ar-SA"/>
      </w:rPr>
    </w:lvl>
  </w:abstractNum>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bCs/>
        <w:spacing w:val="-2"/>
        <w:w w:val="99"/>
        <w:sz w:val="24"/>
        <w:szCs w:val="24"/>
        <w:lang w:val="id" w:eastAsia="en-US" w:bidi="ar-SA"/>
      </w:rPr>
    </w:lvl>
    <w:lvl w:ilvl="1">
      <w:start w:val="0"/>
      <w:numFmt w:val="bullet"/>
      <w:lvlText w:val="•"/>
      <w:lvlJc w:val="left"/>
      <w:pPr>
        <w:ind w:left="1168" w:hanging="360"/>
      </w:pPr>
      <w:rPr>
        <w:rFonts w:hint="default"/>
        <w:lang w:val="id" w:eastAsia="en-US" w:bidi="ar-SA"/>
      </w:rPr>
    </w:lvl>
    <w:lvl w:ilvl="2">
      <w:start w:val="0"/>
      <w:numFmt w:val="bullet"/>
      <w:lvlText w:val="•"/>
      <w:lvlJc w:val="left"/>
      <w:pPr>
        <w:ind w:left="1516" w:hanging="360"/>
      </w:pPr>
      <w:rPr>
        <w:rFonts w:hint="default"/>
        <w:lang w:val="id" w:eastAsia="en-US" w:bidi="ar-SA"/>
      </w:rPr>
    </w:lvl>
    <w:lvl w:ilvl="3">
      <w:start w:val="0"/>
      <w:numFmt w:val="bullet"/>
      <w:lvlText w:val="•"/>
      <w:lvlJc w:val="left"/>
      <w:pPr>
        <w:ind w:left="1863" w:hanging="360"/>
      </w:pPr>
      <w:rPr>
        <w:rFonts w:hint="default"/>
        <w:lang w:val="id" w:eastAsia="en-US" w:bidi="ar-SA"/>
      </w:rPr>
    </w:lvl>
    <w:lvl w:ilvl="4">
      <w:start w:val="0"/>
      <w:numFmt w:val="bullet"/>
      <w:lvlText w:val="•"/>
      <w:lvlJc w:val="left"/>
      <w:pPr>
        <w:ind w:left="2211" w:hanging="360"/>
      </w:pPr>
      <w:rPr>
        <w:rFonts w:hint="default"/>
        <w:lang w:val="id" w:eastAsia="en-US" w:bidi="ar-SA"/>
      </w:rPr>
    </w:lvl>
    <w:lvl w:ilvl="5">
      <w:start w:val="0"/>
      <w:numFmt w:val="bullet"/>
      <w:lvlText w:val="•"/>
      <w:lvlJc w:val="left"/>
      <w:pPr>
        <w:ind w:left="2559" w:hanging="360"/>
      </w:pPr>
      <w:rPr>
        <w:rFonts w:hint="default"/>
        <w:lang w:val="id" w:eastAsia="en-US" w:bidi="ar-SA"/>
      </w:rPr>
    </w:lvl>
    <w:lvl w:ilvl="6">
      <w:start w:val="0"/>
      <w:numFmt w:val="bullet"/>
      <w:lvlText w:val="•"/>
      <w:lvlJc w:val="left"/>
      <w:pPr>
        <w:ind w:left="2907" w:hanging="360"/>
      </w:pPr>
      <w:rPr>
        <w:rFonts w:hint="default"/>
        <w:lang w:val="id" w:eastAsia="en-US" w:bidi="ar-SA"/>
      </w:rPr>
    </w:lvl>
    <w:lvl w:ilvl="7">
      <w:start w:val="0"/>
      <w:numFmt w:val="bullet"/>
      <w:lvlText w:val="•"/>
      <w:lvlJc w:val="left"/>
      <w:pPr>
        <w:ind w:left="3255" w:hanging="360"/>
      </w:pPr>
      <w:rPr>
        <w:rFonts w:hint="default"/>
        <w:lang w:val="id" w:eastAsia="en-US" w:bidi="ar-SA"/>
      </w:rPr>
    </w:lvl>
    <w:lvl w:ilvl="8">
      <w:start w:val="0"/>
      <w:numFmt w:val="bullet"/>
      <w:lvlText w:val="•"/>
      <w:lvlJc w:val="left"/>
      <w:pPr>
        <w:ind w:left="3603" w:hanging="360"/>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spacing w:before="61"/>
      <w:ind w:left="460" w:right="38"/>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60"/>
      <w:ind w:left="820"/>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spacing w:before="61"/>
      <w:ind w:left="820" w:hanging="361"/>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Fennyliang9@gmail.com" TargetMode="External"/><Relationship Id="rId6" Type="http://schemas.openxmlformats.org/officeDocument/2006/relationships/hyperlink" Target="https://en.wiktionary.org/wiki/%E7%95%AA" TargetMode="External"/><Relationship Id="rId7" Type="http://schemas.openxmlformats.org/officeDocument/2006/relationships/hyperlink" Target="https://en.wiktionary.org/wiki/%E4%BB%94" TargetMode="External"/><Relationship Id="rId8" Type="http://schemas.openxmlformats.org/officeDocument/2006/relationships/hyperlink" Target="http://lib.ui.ac.id/naskahringkas/2016-" TargetMode="External"/><Relationship Id="rId9" Type="http://schemas.openxmlformats.org/officeDocument/2006/relationships/hyperlink" Target="http://file.upi.edu/Direktori/FIP/JUR._P" TargetMode="External"/><Relationship Id="rId10" Type="http://schemas.openxmlformats.org/officeDocument/2006/relationships/hyperlink" Target="http://www.ejournal.iainpurwokerto.ac.i/" TargetMode="External"/><Relationship Id="rId11" Type="http://schemas.openxmlformats.org/officeDocument/2006/relationships/hyperlink" Target="https://kumparan.com/potongan-nostalgia/sekilas-etnis-tionghoa-di-medan/full" TargetMode="External"/><Relationship Id="rId12" Type="http://schemas.openxmlformats.org/officeDocument/2006/relationships/hyperlink" Target="http://setnas-asean.id/" TargetMode="External"/><Relationship Id="rId13" Type="http://schemas.openxmlformats.org/officeDocument/2006/relationships/hyperlink" Target="https://indonesia.go.id/profil/suku-bangsa" TargetMode="External"/><Relationship Id="rId14" Type="http://schemas.openxmlformats.org/officeDocument/2006/relationships/hyperlink" Target="http://www.bpkp.go.id/" TargetMode="External"/><Relationship Id="rId15" Type="http://schemas.openxmlformats.org/officeDocument/2006/relationships/hyperlink" Target="https://diskominfo.natunakab.go.id/" TargetMode="External"/><Relationship Id="rId16" Type="http://schemas.openxmlformats.org/officeDocument/2006/relationships/hyperlink" Target="https://travel.detik.com/travel-news/d-5285450/penduduk-terbanyak-di-dunia-2020-ini-10-daftar-negaranya" TargetMode="External"/><Relationship Id="rId17" Type="http://schemas.openxmlformats.org/officeDocument/2006/relationships/hyperlink" Target="https://kbbi.web.id/atur" TargetMode="External"/><Relationship Id="rId18" Type="http://schemas.openxmlformats.org/officeDocument/2006/relationships/hyperlink" Target="https://kbbi.web.id/rasialisme" TargetMode="External"/><Relationship Id="rId19" Type="http://schemas.openxmlformats.org/officeDocument/2006/relationships/hyperlink" Target="https://theconversation.com/menilik-ulang-stereotip-terhadap-orang-keturunan-cina-dua-dekade-setelah-reformasi-138003" TargetMode="External"/><Relationship Id="rId20" Type="http://schemas.openxmlformats.org/officeDocument/2006/relationships/hyperlink" Target="https://nasional.tempo.co/read/1119663/ini-kronologi-kasus-penistaan-agama-meiliana-di-tanjung-balai/full%26view%3Dok" TargetMode="External"/><Relationship Id="rId21" Type="http://schemas.openxmlformats.org/officeDocument/2006/relationships/hyperlink" Target="https://tirto.id/intrik-politik-soeharto-yang-melarang-dan-membelokkan-makna-imlek-cENG" TargetMode="External"/><Relationship Id="rId22" Type="http://schemas.openxmlformats.org/officeDocument/2006/relationships/hyperlink" Target="https://kbbi.web.id/kasar" TargetMode="External"/><Relationship Id="rId23" Type="http://schemas.openxmlformats.org/officeDocument/2006/relationships/hyperlink" Target="https://kbbi.web.id/anarki"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2021-07-15T13:44:37Z</dcterms:created>
  <dcterms:modified xsi:type="dcterms:W3CDTF">2021-07-15T13:44:37Z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2021-07-15T00:00:00Z</vt:filetime>
  </property>
</Properties>
</file>